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CFBFD" w14:textId="7E867910" w:rsidR="00A3794C" w:rsidRPr="00AA0383" w:rsidRDefault="008B490C" w:rsidP="0069603D">
      <w:pPr>
        <w:rPr>
          <w:rFonts w:ascii="Times New Roman" w:hAnsi="Times New Roman" w:cs="Times New Roman"/>
          <w:color w:val="0033CC"/>
        </w:rPr>
      </w:pPr>
      <w:r w:rsidRPr="00AA0383">
        <w:rPr>
          <w:rFonts w:ascii="Times New Roman" w:hAnsi="Times New Roman" w:cs="Times New Roman"/>
          <w:color w:val="0033CC"/>
        </w:rPr>
        <w:t>We thank the reviewer for his</w:t>
      </w:r>
      <w:r w:rsidR="001542FF" w:rsidRPr="00AA0383">
        <w:rPr>
          <w:rFonts w:ascii="Times New Roman" w:hAnsi="Times New Roman" w:cs="Times New Roman"/>
          <w:color w:val="0033CC"/>
        </w:rPr>
        <w:t>/her</w:t>
      </w:r>
      <w:r w:rsidR="0069694F" w:rsidRPr="00AA0383">
        <w:rPr>
          <w:rFonts w:ascii="Times New Roman" w:hAnsi="Times New Roman" w:cs="Times New Roman"/>
          <w:color w:val="0033CC"/>
        </w:rPr>
        <w:t xml:space="preserve"> diligent effort to help improve the manuscript. In the following please find our point-by-point response to these comments, </w:t>
      </w:r>
      <w:r w:rsidR="009C7D36" w:rsidRPr="00AA0383">
        <w:rPr>
          <w:rFonts w:ascii="Times New Roman" w:hAnsi="Times New Roman" w:cs="Times New Roman"/>
          <w:color w:val="0033CC"/>
        </w:rPr>
        <w:t xml:space="preserve">marked with </w:t>
      </w:r>
      <w:proofErr w:type="gramStart"/>
      <w:r w:rsidR="009C7D36" w:rsidRPr="00AA0383">
        <w:rPr>
          <w:rFonts w:ascii="Times New Roman" w:hAnsi="Times New Roman" w:cs="Times New Roman"/>
          <w:color w:val="0033CC"/>
        </w:rPr>
        <w:t>a</w:t>
      </w:r>
      <w:proofErr w:type="gramEnd"/>
      <w:r w:rsidR="009C7D36" w:rsidRPr="00AA0383">
        <w:rPr>
          <w:rFonts w:ascii="Times New Roman" w:hAnsi="Times New Roman" w:cs="Times New Roman"/>
          <w:color w:val="0033CC"/>
        </w:rPr>
        <w:t xml:space="preserve"> “R:”</w:t>
      </w:r>
      <w:r w:rsidR="0069603D" w:rsidRPr="00AA0383">
        <w:rPr>
          <w:rFonts w:ascii="Times New Roman" w:hAnsi="Times New Roman" w:cs="Times New Roman"/>
          <w:color w:val="0033CC"/>
        </w:rPr>
        <w:t xml:space="preserve"> </w:t>
      </w:r>
    </w:p>
    <w:p w14:paraId="00CC01AA" w14:textId="77777777" w:rsidR="001C6C28" w:rsidRPr="00AA0383" w:rsidRDefault="0069603D" w:rsidP="0069603D">
      <w:pPr>
        <w:rPr>
          <w:rFonts w:ascii="Times New Roman" w:hAnsi="Times New Roman" w:cs="Times New Roman"/>
        </w:rPr>
      </w:pPr>
      <w:r w:rsidRPr="00AA0383">
        <w:rPr>
          <w:rFonts w:ascii="Times New Roman" w:hAnsi="Times New Roman" w:cs="Times New Roman"/>
        </w:rPr>
        <w:t xml:space="preserve">1) NCAR Community Land Model Version 4.5 (CLM4.5) is a big component in this study. The authors may need to give more information about CLM4.5 by summarizing the main characteristic of CLM4.5. </w:t>
      </w:r>
    </w:p>
    <w:p w14:paraId="2D6887B0" w14:textId="77777777" w:rsidR="00616B19" w:rsidRPr="00AA0383" w:rsidRDefault="00616B19" w:rsidP="0069603D">
      <w:pPr>
        <w:rPr>
          <w:rFonts w:ascii="Times New Roman" w:hAnsi="Times New Roman" w:cs="Times New Roman"/>
          <w:color w:val="0033CC"/>
        </w:rPr>
      </w:pPr>
      <w:r w:rsidRPr="00AA0383">
        <w:rPr>
          <w:rFonts w:ascii="Times New Roman" w:hAnsi="Times New Roman" w:cs="Times New Roman"/>
          <w:color w:val="0033CC"/>
        </w:rPr>
        <w:t xml:space="preserve">R: </w:t>
      </w:r>
      <w:r w:rsidR="00EE0A06" w:rsidRPr="00AA0383">
        <w:rPr>
          <w:rFonts w:ascii="Times New Roman" w:hAnsi="Times New Roman" w:cs="Times New Roman"/>
          <w:color w:val="0033CC"/>
        </w:rPr>
        <w:t xml:space="preserve">The following texts have been added in the revised </w:t>
      </w:r>
      <w:r w:rsidR="00FA7A11" w:rsidRPr="00AA0383">
        <w:rPr>
          <w:rFonts w:ascii="Times New Roman" w:hAnsi="Times New Roman" w:cs="Times New Roman"/>
          <w:color w:val="0033CC"/>
        </w:rPr>
        <w:t>manuscript to describe the characteristic of CLM</w:t>
      </w:r>
      <w:r w:rsidR="00EE0A06" w:rsidRPr="00AA0383">
        <w:rPr>
          <w:rFonts w:ascii="Times New Roman" w:hAnsi="Times New Roman" w:cs="Times New Roman"/>
          <w:color w:val="0033CC"/>
        </w:rPr>
        <w:t>:</w:t>
      </w:r>
    </w:p>
    <w:p w14:paraId="1E2A35DF" w14:textId="669E460A" w:rsidR="00EE0A06" w:rsidRPr="00AA0383" w:rsidRDefault="00EE0A06" w:rsidP="00922BEA">
      <w:pPr>
        <w:autoSpaceDE w:val="0"/>
        <w:autoSpaceDN w:val="0"/>
        <w:adjustRightInd w:val="0"/>
        <w:spacing w:after="0" w:line="240" w:lineRule="auto"/>
        <w:rPr>
          <w:rFonts w:ascii="Times New Roman" w:hAnsi="Times New Roman" w:cs="Times New Roman"/>
          <w:color w:val="0033CC"/>
        </w:rPr>
      </w:pPr>
      <w:r w:rsidRPr="00AA0383">
        <w:rPr>
          <w:rFonts w:ascii="Times New Roman" w:hAnsi="Times New Roman" w:cs="Times New Roman"/>
          <w:color w:val="0033CC"/>
        </w:rPr>
        <w:t xml:space="preserve">“Surface heterogeneity in CLM is represented </w:t>
      </w:r>
      <w:r w:rsidR="006B72FF" w:rsidRPr="00AA0383">
        <w:rPr>
          <w:rFonts w:ascii="Times New Roman" w:hAnsi="Times New Roman" w:cs="Times New Roman"/>
          <w:color w:val="0033CC"/>
        </w:rPr>
        <w:t>using</w:t>
      </w:r>
      <w:r w:rsidRPr="00AA0383">
        <w:rPr>
          <w:rFonts w:ascii="Times New Roman" w:hAnsi="Times New Roman" w:cs="Times New Roman"/>
          <w:color w:val="0033CC"/>
        </w:rPr>
        <w:t xml:space="preserve"> a nested hierarchy of grid cells, land units, snow/soil columns, and plant functional types (PFTs)</w:t>
      </w:r>
      <w:r w:rsidR="006B72FF" w:rsidRPr="00AA0383">
        <w:rPr>
          <w:rFonts w:ascii="Times New Roman" w:hAnsi="Times New Roman" w:cs="Times New Roman"/>
          <w:color w:val="0033CC"/>
        </w:rPr>
        <w:t xml:space="preserve">. </w:t>
      </w:r>
      <w:r w:rsidR="00116E5E" w:rsidRPr="00AA0383">
        <w:rPr>
          <w:rFonts w:ascii="Times New Roman" w:hAnsi="Times New Roman" w:cs="Times New Roman"/>
          <w:color w:val="0033CC"/>
        </w:rPr>
        <w:t>Different PFTs differ in physiological, structural and biogeochemical parameters</w:t>
      </w:r>
      <w:r w:rsidR="00BE2014" w:rsidRPr="00AA0383">
        <w:rPr>
          <w:rFonts w:ascii="Times New Roman" w:hAnsi="Times New Roman" w:cs="Times New Roman"/>
          <w:color w:val="0033CC"/>
        </w:rPr>
        <w:t xml:space="preserve">. Within each vegetated land unit, multiple columns can exist, and multiple PFTs can share a column; vegetation state variables, surface mass and energy fluxes are solved at the PFT level, and soil parameters and processes are solved at the column level. Surface fluxes at the grid cell level (e.g., ET) are the area-weighted average across different </w:t>
      </w:r>
      <w:r w:rsidR="006B72FF" w:rsidRPr="00AA0383">
        <w:rPr>
          <w:rFonts w:ascii="Times New Roman" w:hAnsi="Times New Roman" w:cs="Times New Roman"/>
          <w:color w:val="0033CC"/>
        </w:rPr>
        <w:t>components (PFTs, columns, and land units)</w:t>
      </w:r>
      <w:r w:rsidR="00BE2014" w:rsidRPr="00AA0383">
        <w:rPr>
          <w:rFonts w:ascii="Times New Roman" w:hAnsi="Times New Roman" w:cs="Times New Roman"/>
          <w:color w:val="0033CC"/>
        </w:rPr>
        <w:t>.”</w:t>
      </w:r>
    </w:p>
    <w:p w14:paraId="54615D34" w14:textId="77777777" w:rsidR="001C6C28" w:rsidRPr="00AA0383" w:rsidRDefault="0069603D" w:rsidP="0069603D">
      <w:pPr>
        <w:rPr>
          <w:rFonts w:ascii="Times New Roman" w:hAnsi="Times New Roman" w:cs="Times New Roman"/>
        </w:rPr>
      </w:pPr>
      <w:r w:rsidRPr="00AA0383">
        <w:rPr>
          <w:rFonts w:ascii="Times New Roman" w:hAnsi="Times New Roman" w:cs="Times New Roman"/>
        </w:rPr>
        <w:t xml:space="preserve">2) HR could be expressed in different spatial scale (i.e., patch scale and/or landscape scale). The authors may need to clarify this point. Also recent studies show that HR in cases with groundwater </w:t>
      </w:r>
      <w:proofErr w:type="gramStart"/>
      <w:r w:rsidRPr="00AA0383">
        <w:rPr>
          <w:rFonts w:ascii="Times New Roman" w:hAnsi="Times New Roman" w:cs="Times New Roman"/>
        </w:rPr>
        <w:t>are</w:t>
      </w:r>
      <w:proofErr w:type="gramEnd"/>
      <w:r w:rsidRPr="00AA0383">
        <w:rPr>
          <w:rFonts w:ascii="Times New Roman" w:hAnsi="Times New Roman" w:cs="Times New Roman"/>
        </w:rPr>
        <w:t xml:space="preserve"> significantly in contrast to the cases without ground water. However, at this time the information about the root depth/distribution, the potential access to ground water is lacked. </w:t>
      </w:r>
    </w:p>
    <w:p w14:paraId="36416407" w14:textId="1D08CE0D" w:rsidR="00C113D5" w:rsidRPr="00AA0383" w:rsidRDefault="00C113D5" w:rsidP="0069603D">
      <w:pPr>
        <w:rPr>
          <w:rFonts w:ascii="Times New Roman" w:hAnsi="Times New Roman" w:cs="Times New Roman"/>
          <w:color w:val="0033CC"/>
        </w:rPr>
      </w:pPr>
      <w:r w:rsidRPr="00AA0383">
        <w:rPr>
          <w:rFonts w:ascii="Times New Roman" w:hAnsi="Times New Roman" w:cs="Times New Roman"/>
          <w:color w:val="0033CC"/>
        </w:rPr>
        <w:t xml:space="preserve">R: </w:t>
      </w:r>
      <w:r w:rsidR="00C51BCA" w:rsidRPr="00AA0383">
        <w:rPr>
          <w:rFonts w:ascii="Times New Roman" w:hAnsi="Times New Roman" w:cs="Times New Roman"/>
          <w:color w:val="0033CC"/>
        </w:rPr>
        <w:t>For the scale, we have explained the routine practice in applying land surface models to a site and try to avoid calling it a specific scale</w:t>
      </w:r>
      <w:r w:rsidR="00524E35" w:rsidRPr="00AA0383">
        <w:rPr>
          <w:rFonts w:ascii="Times New Roman" w:hAnsi="Times New Roman" w:cs="Times New Roman"/>
          <w:color w:val="0033CC"/>
        </w:rPr>
        <w:t xml:space="preserve">, namely, “At each study site, the simulations were implemented </w:t>
      </w:r>
      <w:r w:rsidR="009477CF" w:rsidRPr="00AA0383">
        <w:rPr>
          <w:rFonts w:ascii="Times New Roman" w:hAnsi="Times New Roman" w:cs="Times New Roman"/>
          <w:color w:val="0033CC"/>
        </w:rPr>
        <w:t>for the footprint of eddy flux tower</w:t>
      </w:r>
      <w:r w:rsidR="00524E35" w:rsidRPr="00AA0383">
        <w:rPr>
          <w:rFonts w:ascii="Times New Roman" w:hAnsi="Times New Roman" w:cs="Times New Roman"/>
          <w:color w:val="0033CC"/>
        </w:rPr>
        <w:t>”</w:t>
      </w:r>
      <w:r w:rsidR="00960389" w:rsidRPr="00AA0383">
        <w:rPr>
          <w:rFonts w:ascii="Times New Roman" w:hAnsi="Times New Roman" w:cs="Times New Roman"/>
          <w:color w:val="0033CC"/>
        </w:rPr>
        <w:t xml:space="preserve"> (lines </w:t>
      </w:r>
      <w:r w:rsidR="00AC59A1" w:rsidRPr="00AA0383">
        <w:rPr>
          <w:rFonts w:ascii="Times New Roman" w:hAnsi="Times New Roman" w:cs="Times New Roman"/>
          <w:color w:val="0033CC"/>
        </w:rPr>
        <w:t>5</w:t>
      </w:r>
      <w:r w:rsidR="00960389" w:rsidRPr="00AA0383">
        <w:rPr>
          <w:rFonts w:ascii="Times New Roman" w:hAnsi="Times New Roman" w:cs="Times New Roman"/>
          <w:color w:val="0033CC"/>
        </w:rPr>
        <w:t>-</w:t>
      </w:r>
      <w:r w:rsidR="00AC59A1" w:rsidRPr="00AA0383">
        <w:rPr>
          <w:rFonts w:ascii="Times New Roman" w:hAnsi="Times New Roman" w:cs="Times New Roman"/>
          <w:color w:val="0033CC"/>
        </w:rPr>
        <w:t>6</w:t>
      </w:r>
      <w:r w:rsidR="00960389" w:rsidRPr="00AA0383">
        <w:rPr>
          <w:rFonts w:ascii="Times New Roman" w:hAnsi="Times New Roman" w:cs="Times New Roman"/>
          <w:color w:val="0033CC"/>
        </w:rPr>
        <w:t xml:space="preserve">, page </w:t>
      </w:r>
      <w:r w:rsidR="00373C95" w:rsidRPr="00AA0383">
        <w:rPr>
          <w:rFonts w:ascii="Times New Roman" w:hAnsi="Times New Roman" w:cs="Times New Roman"/>
          <w:color w:val="0033CC"/>
        </w:rPr>
        <w:t>4</w:t>
      </w:r>
      <w:r w:rsidR="00960389" w:rsidRPr="00AA0383">
        <w:rPr>
          <w:rFonts w:ascii="Times New Roman" w:hAnsi="Times New Roman" w:cs="Times New Roman"/>
          <w:color w:val="0033CC"/>
        </w:rPr>
        <w:t>)</w:t>
      </w:r>
      <w:r w:rsidR="00524E35" w:rsidRPr="00AA0383">
        <w:rPr>
          <w:rFonts w:ascii="Times New Roman" w:hAnsi="Times New Roman" w:cs="Times New Roman"/>
          <w:color w:val="0033CC"/>
        </w:rPr>
        <w:t>.</w:t>
      </w:r>
    </w:p>
    <w:p w14:paraId="05A73152" w14:textId="77777777" w:rsidR="00D5708C" w:rsidRPr="00AA0383" w:rsidRDefault="00D5708C" w:rsidP="0069603D">
      <w:pPr>
        <w:rPr>
          <w:rFonts w:ascii="Times New Roman" w:hAnsi="Times New Roman" w:cs="Times New Roman"/>
          <w:color w:val="0033CC"/>
        </w:rPr>
      </w:pPr>
      <w:r w:rsidRPr="00AA0383">
        <w:rPr>
          <w:rFonts w:ascii="Times New Roman" w:hAnsi="Times New Roman" w:cs="Times New Roman"/>
          <w:color w:val="0033CC"/>
        </w:rPr>
        <w:t>The following sentences have been added to illustrate the root depth/distribution information and the potential access to groundwater:</w:t>
      </w:r>
    </w:p>
    <w:p w14:paraId="41A9D96C" w14:textId="3F469910" w:rsidR="00046C00" w:rsidRPr="00AA0383" w:rsidRDefault="00D5708C" w:rsidP="00046C00">
      <w:pPr>
        <w:rPr>
          <w:rFonts w:ascii="Times New Roman" w:hAnsi="Times New Roman" w:cs="Times New Roman"/>
          <w:color w:val="0033CC"/>
        </w:rPr>
      </w:pPr>
      <w:r w:rsidRPr="00AA0383">
        <w:rPr>
          <w:rFonts w:ascii="Times New Roman" w:hAnsi="Times New Roman" w:cs="Times New Roman"/>
          <w:color w:val="0033CC"/>
        </w:rPr>
        <w:t>“</w:t>
      </w:r>
      <w:r w:rsidR="00046C00" w:rsidRPr="00AA0383">
        <w:rPr>
          <w:rFonts w:ascii="Times New Roman" w:hAnsi="Times New Roman" w:cs="Times New Roman"/>
          <w:color w:val="0033CC"/>
        </w:rPr>
        <w:t xml:space="preserve">There are ten active soil layers in CLM, and a maximum depth of 3.8 m is used in this study (Table 3). The PFT-level root fraction </w:t>
      </w:r>
      <w:proofErr w:type="spellStart"/>
      <w:proofErr w:type="gramStart"/>
      <w:r w:rsidR="00046C00" w:rsidRPr="00AA0383">
        <w:rPr>
          <w:rFonts w:ascii="Times New Roman" w:hAnsi="Times New Roman" w:cs="Times New Roman"/>
          <w:i/>
          <w:color w:val="0033CC"/>
        </w:rPr>
        <w:t>r</w:t>
      </w:r>
      <w:r w:rsidR="00046C00" w:rsidRPr="00AA0383">
        <w:rPr>
          <w:rFonts w:ascii="Times New Roman" w:hAnsi="Times New Roman" w:cs="Times New Roman"/>
          <w:i/>
          <w:color w:val="0033CC"/>
          <w:vertAlign w:val="subscript"/>
        </w:rPr>
        <w:t>i</w:t>
      </w:r>
      <w:proofErr w:type="spellEnd"/>
      <w:proofErr w:type="gramEnd"/>
      <w:r w:rsidR="00046C00" w:rsidRPr="00AA0383">
        <w:rPr>
          <w:rFonts w:ascii="Times New Roman" w:hAnsi="Times New Roman" w:cs="Times New Roman"/>
          <w:color w:val="0033CC"/>
        </w:rPr>
        <w:t xml:space="preserve"> in each soil layer is,</w:t>
      </w:r>
    </w:p>
    <w:p w14:paraId="2C06E69E" w14:textId="77777777" w:rsidR="00046C00" w:rsidRPr="00AA0383" w:rsidRDefault="00046C00" w:rsidP="00046C00">
      <w:pPr>
        <w:rPr>
          <w:rFonts w:ascii="Times New Roman" w:hAnsi="Times New Roman" w:cs="Times New Roman"/>
          <w:color w:val="0033CC"/>
        </w:rPr>
      </w:pPr>
      <w:r w:rsidRPr="00AA0383">
        <w:rPr>
          <w:rFonts w:ascii="Times New Roman" w:hAnsi="Times New Roman" w:cs="Times New Roman"/>
          <w:iCs/>
          <w:color w:val="0033CC"/>
          <w:position w:val="-32"/>
        </w:rPr>
        <w:object w:dxaOrig="8720" w:dyaOrig="760" w14:anchorId="6C3829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5pt;height:32.55pt" o:ole="">
            <v:imagedata r:id="rId7" o:title=""/>
          </v:shape>
          <o:OLEObject Type="Embed" ProgID="Equation.3" ShapeID="_x0000_i1025" DrawAspect="Content" ObjectID="_1518339657" r:id="rId8"/>
        </w:object>
      </w:r>
      <w:r w:rsidRPr="00AA0383">
        <w:rPr>
          <w:rFonts w:ascii="Times New Roman" w:hAnsi="Times New Roman" w:cs="Times New Roman"/>
          <w:iCs/>
          <w:color w:val="0033CC"/>
        </w:rPr>
        <w:t xml:space="preserve">                         (1)</w:t>
      </w:r>
    </w:p>
    <w:p w14:paraId="7A1BC2EB" w14:textId="1A32C064" w:rsidR="00A35120" w:rsidRPr="00AA0383" w:rsidRDefault="00AC78C1" w:rsidP="00046C00">
      <w:pPr>
        <w:rPr>
          <w:rFonts w:ascii="Times New Roman" w:hAnsi="Times New Roman" w:cs="Times New Roman"/>
          <w:color w:val="0033CC"/>
        </w:rPr>
      </w:pPr>
      <w:proofErr w:type="gramStart"/>
      <w:r w:rsidRPr="00AA0383">
        <w:rPr>
          <w:rFonts w:ascii="Times New Roman" w:hAnsi="Times New Roman" w:cs="Times New Roman"/>
          <w:color w:val="0033CC"/>
        </w:rPr>
        <w:t>where</w:t>
      </w:r>
      <w:proofErr w:type="gramEnd"/>
      <w:r w:rsidRPr="00AA0383">
        <w:rPr>
          <w:rFonts w:ascii="Times New Roman" w:hAnsi="Times New Roman" w:cs="Times New Roman"/>
          <w:color w:val="0033CC"/>
        </w:rPr>
        <w:t xml:space="preserve"> </w:t>
      </w:r>
      <w:proofErr w:type="spellStart"/>
      <w:r w:rsidRPr="00AA0383">
        <w:rPr>
          <w:rFonts w:ascii="Times New Roman" w:hAnsi="Times New Roman" w:cs="Times New Roman"/>
          <w:i/>
          <w:color w:val="0033CC"/>
        </w:rPr>
        <w:t>z</w:t>
      </w:r>
      <w:r w:rsidRPr="00AA0383">
        <w:rPr>
          <w:rFonts w:ascii="Times New Roman" w:hAnsi="Times New Roman" w:cs="Times New Roman"/>
          <w:i/>
          <w:color w:val="0033CC"/>
          <w:vertAlign w:val="subscript"/>
        </w:rPr>
        <w:t>i</w:t>
      </w:r>
      <w:proofErr w:type="spellEnd"/>
      <w:r w:rsidRPr="00AA0383">
        <w:rPr>
          <w:rFonts w:ascii="Times New Roman" w:hAnsi="Times New Roman" w:cs="Times New Roman"/>
          <w:color w:val="0033CC"/>
        </w:rPr>
        <w:t xml:space="preserve"> is the depth at the bottom of soil layer </w:t>
      </w:r>
      <w:proofErr w:type="spellStart"/>
      <w:r w:rsidRPr="00AA0383">
        <w:rPr>
          <w:rFonts w:ascii="Times New Roman" w:hAnsi="Times New Roman" w:cs="Times New Roman"/>
          <w:i/>
          <w:color w:val="0033CC"/>
        </w:rPr>
        <w:t>i</w:t>
      </w:r>
      <w:proofErr w:type="spellEnd"/>
      <w:r w:rsidRPr="00AA0383">
        <w:rPr>
          <w:rFonts w:ascii="Times New Roman" w:hAnsi="Times New Roman" w:cs="Times New Roman"/>
          <w:color w:val="0033CC"/>
        </w:rPr>
        <w:t xml:space="preserve">, and </w:t>
      </w:r>
      <w:r w:rsidRPr="00AA0383">
        <w:rPr>
          <w:rFonts w:ascii="Times New Roman" w:hAnsi="Times New Roman" w:cs="Times New Roman"/>
          <w:i/>
          <w:color w:val="0033CC"/>
        </w:rPr>
        <w:t>z</w:t>
      </w:r>
      <w:r w:rsidRPr="00AA0383">
        <w:rPr>
          <w:rFonts w:ascii="Times New Roman" w:hAnsi="Times New Roman" w:cs="Times New Roman"/>
          <w:color w:val="0033CC"/>
          <w:vertAlign w:val="subscript"/>
        </w:rPr>
        <w:t>0</w:t>
      </w:r>
      <w:r w:rsidRPr="00AA0383">
        <w:rPr>
          <w:rFonts w:ascii="Times New Roman" w:hAnsi="Times New Roman" w:cs="Times New Roman"/>
          <w:color w:val="0033CC"/>
        </w:rPr>
        <w:t xml:space="preserve"> is zero. The PFT-dependent root distribution parameters </w:t>
      </w:r>
      <w:proofErr w:type="spellStart"/>
      <w:r w:rsidRPr="00AA0383">
        <w:rPr>
          <w:rFonts w:ascii="Times New Roman" w:hAnsi="Times New Roman" w:cs="Times New Roman"/>
          <w:i/>
          <w:color w:val="0033CC"/>
        </w:rPr>
        <w:t>r</w:t>
      </w:r>
      <w:r w:rsidRPr="00AA0383">
        <w:rPr>
          <w:rFonts w:ascii="Times New Roman" w:hAnsi="Times New Roman" w:cs="Times New Roman"/>
          <w:i/>
          <w:color w:val="0033CC"/>
          <w:vertAlign w:val="subscript"/>
        </w:rPr>
        <w:t>a</w:t>
      </w:r>
      <w:proofErr w:type="spellEnd"/>
      <w:r w:rsidRPr="00AA0383">
        <w:rPr>
          <w:rFonts w:ascii="Times New Roman" w:hAnsi="Times New Roman" w:cs="Times New Roman"/>
          <w:color w:val="0033CC"/>
        </w:rPr>
        <w:t xml:space="preserve"> and </w:t>
      </w:r>
      <w:proofErr w:type="spellStart"/>
      <w:proofErr w:type="gramStart"/>
      <w:r w:rsidRPr="00AA0383">
        <w:rPr>
          <w:rFonts w:ascii="Times New Roman" w:hAnsi="Times New Roman" w:cs="Times New Roman"/>
          <w:i/>
          <w:color w:val="0033CC"/>
        </w:rPr>
        <w:t>r</w:t>
      </w:r>
      <w:r w:rsidRPr="00AA0383">
        <w:rPr>
          <w:rFonts w:ascii="Times New Roman" w:hAnsi="Times New Roman" w:cs="Times New Roman"/>
          <w:i/>
          <w:color w:val="0033CC"/>
          <w:vertAlign w:val="subscript"/>
        </w:rPr>
        <w:t>b</w:t>
      </w:r>
      <w:proofErr w:type="spellEnd"/>
      <w:proofErr w:type="gramEnd"/>
      <w:r w:rsidRPr="00AA0383">
        <w:rPr>
          <w:rFonts w:ascii="Times New Roman" w:hAnsi="Times New Roman" w:cs="Times New Roman"/>
          <w:color w:val="0033CC"/>
        </w:rPr>
        <w:t xml:space="preserve"> are adopted from Zeng (2001). From Equation (1), </w:t>
      </w:r>
      <w:proofErr w:type="spellStart"/>
      <w:proofErr w:type="gramStart"/>
      <w:r w:rsidRPr="00AA0383">
        <w:rPr>
          <w:rFonts w:ascii="Times New Roman" w:hAnsi="Times New Roman" w:cs="Times New Roman"/>
          <w:i/>
          <w:color w:val="0033CC"/>
        </w:rPr>
        <w:t>r</w:t>
      </w:r>
      <w:r w:rsidRPr="00AA0383">
        <w:rPr>
          <w:rFonts w:ascii="Times New Roman" w:hAnsi="Times New Roman" w:cs="Times New Roman"/>
          <w:i/>
          <w:color w:val="0033CC"/>
          <w:vertAlign w:val="subscript"/>
        </w:rPr>
        <w:t>i</w:t>
      </w:r>
      <w:proofErr w:type="spellEnd"/>
      <w:proofErr w:type="gramEnd"/>
      <w:r w:rsidRPr="00AA0383">
        <w:rPr>
          <w:rFonts w:ascii="Times New Roman" w:hAnsi="Times New Roman" w:cs="Times New Roman"/>
          <w:color w:val="0033CC"/>
        </w:rPr>
        <w:t xml:space="preserve"> decreases exponentially with depth</w:t>
      </w:r>
      <w:r w:rsidR="00035B37" w:rsidRPr="00AA0383">
        <w:rPr>
          <w:rFonts w:ascii="Times New Roman" w:hAnsi="Times New Roman" w:cs="Times New Roman"/>
          <w:color w:val="0033CC"/>
        </w:rPr>
        <w:t>. In the present study, roots did not have access to groundwater through the simulation periods at all sites except US-</w:t>
      </w:r>
      <w:proofErr w:type="spellStart"/>
      <w:r w:rsidR="00035B37" w:rsidRPr="00AA0383">
        <w:rPr>
          <w:rFonts w:ascii="Times New Roman" w:hAnsi="Times New Roman" w:cs="Times New Roman"/>
          <w:color w:val="0033CC"/>
        </w:rPr>
        <w:t>Wrc</w:t>
      </w:r>
      <w:proofErr w:type="spellEnd"/>
      <w:r w:rsidR="00035B37" w:rsidRPr="00AA0383">
        <w:rPr>
          <w:rFonts w:ascii="Times New Roman" w:hAnsi="Times New Roman" w:cs="Times New Roman"/>
          <w:color w:val="0033CC"/>
        </w:rPr>
        <w:t xml:space="preserve"> where groundwater could rose into the tenth soil layer during the wet season. However, the groundwater level was below the tenth soil layers during dry season when HR occurred at the US-</w:t>
      </w:r>
      <w:proofErr w:type="spellStart"/>
      <w:r w:rsidR="00035B37" w:rsidRPr="00AA0383">
        <w:rPr>
          <w:rFonts w:ascii="Times New Roman" w:hAnsi="Times New Roman" w:cs="Times New Roman"/>
          <w:color w:val="0033CC"/>
        </w:rPr>
        <w:t>Wrc</w:t>
      </w:r>
      <w:proofErr w:type="spellEnd"/>
      <w:r w:rsidR="00035B37" w:rsidRPr="00AA0383">
        <w:rPr>
          <w:rFonts w:ascii="Times New Roman" w:hAnsi="Times New Roman" w:cs="Times New Roman"/>
          <w:color w:val="0033CC"/>
        </w:rPr>
        <w:t xml:space="preserve"> site as shown in Results section 3.1.2</w:t>
      </w:r>
      <w:r w:rsidR="00374E97" w:rsidRPr="00AA0383">
        <w:rPr>
          <w:rFonts w:ascii="Times New Roman" w:hAnsi="Times New Roman" w:cs="Times New Roman"/>
          <w:color w:val="0033CC"/>
        </w:rPr>
        <w:t>”</w:t>
      </w:r>
      <w:r w:rsidR="003D08E8" w:rsidRPr="00AA0383">
        <w:rPr>
          <w:rFonts w:ascii="Times New Roman" w:hAnsi="Times New Roman" w:cs="Times New Roman"/>
          <w:color w:val="0033CC"/>
        </w:rPr>
        <w:t xml:space="preserve"> (lines </w:t>
      </w:r>
      <w:r w:rsidR="00FB2EF3" w:rsidRPr="00AA0383">
        <w:rPr>
          <w:rFonts w:ascii="Times New Roman" w:hAnsi="Times New Roman" w:cs="Times New Roman"/>
          <w:color w:val="0033CC"/>
        </w:rPr>
        <w:t>8</w:t>
      </w:r>
      <w:r w:rsidR="003D08E8" w:rsidRPr="00AA0383">
        <w:rPr>
          <w:rFonts w:ascii="Times New Roman" w:hAnsi="Times New Roman" w:cs="Times New Roman"/>
          <w:color w:val="0033CC"/>
        </w:rPr>
        <w:t>-</w:t>
      </w:r>
      <w:r w:rsidR="00FB2EF3" w:rsidRPr="00AA0383">
        <w:rPr>
          <w:rFonts w:ascii="Times New Roman" w:hAnsi="Times New Roman" w:cs="Times New Roman"/>
          <w:color w:val="0033CC"/>
        </w:rPr>
        <w:t>16</w:t>
      </w:r>
      <w:r w:rsidR="003D08E8" w:rsidRPr="00AA0383">
        <w:rPr>
          <w:rFonts w:ascii="Times New Roman" w:hAnsi="Times New Roman" w:cs="Times New Roman"/>
          <w:color w:val="0033CC"/>
        </w:rPr>
        <w:t>, page 4)</w:t>
      </w:r>
      <w:r w:rsidR="00D5708C" w:rsidRPr="00AA0383">
        <w:rPr>
          <w:rFonts w:ascii="Times New Roman" w:hAnsi="Times New Roman" w:cs="Times New Roman"/>
          <w:color w:val="0033CC"/>
        </w:rPr>
        <w:t>.</w:t>
      </w:r>
    </w:p>
    <w:p w14:paraId="1611B10D" w14:textId="77777777" w:rsidR="001C6C28" w:rsidRPr="00AA0383" w:rsidRDefault="0069603D" w:rsidP="0069603D">
      <w:pPr>
        <w:rPr>
          <w:rFonts w:ascii="Times New Roman" w:hAnsi="Times New Roman" w:cs="Times New Roman"/>
        </w:rPr>
      </w:pPr>
      <w:r w:rsidRPr="00AA0383">
        <w:rPr>
          <w:rFonts w:ascii="Times New Roman" w:hAnsi="Times New Roman" w:cs="Times New Roman"/>
        </w:rPr>
        <w:t xml:space="preserve">3) Indeed, there are some studies which have simulated the magnitude of HR flux itself and also the effects of HR on ET and vegetation. Thus, the authors may change the focus of novelty in this study. Would the novelty of this study focus on the comparison in the eight </w:t>
      </w:r>
      <w:proofErr w:type="spellStart"/>
      <w:r w:rsidRPr="00AA0383">
        <w:rPr>
          <w:rFonts w:ascii="Times New Roman" w:hAnsi="Times New Roman" w:cs="Times New Roman"/>
        </w:rPr>
        <w:t>Ameriflux</w:t>
      </w:r>
      <w:proofErr w:type="spellEnd"/>
      <w:r w:rsidRPr="00AA0383">
        <w:rPr>
          <w:rFonts w:ascii="Times New Roman" w:hAnsi="Times New Roman" w:cs="Times New Roman"/>
        </w:rPr>
        <w:t xml:space="preserve"> sites characterized by contrasting climate regimes and multiple vegetation types? Especially the six new sites along the Southern California Climate Gradient where HR has been less investigated? </w:t>
      </w:r>
      <w:proofErr w:type="gramStart"/>
      <w:r w:rsidRPr="00AA0383">
        <w:rPr>
          <w:rFonts w:ascii="Times New Roman" w:hAnsi="Times New Roman" w:cs="Times New Roman"/>
        </w:rPr>
        <w:t>The integration of empirical data into CLM 4.5?</w:t>
      </w:r>
      <w:proofErr w:type="gramEnd"/>
      <w:r w:rsidRPr="00AA0383">
        <w:rPr>
          <w:rFonts w:ascii="Times New Roman" w:hAnsi="Times New Roman" w:cs="Times New Roman"/>
        </w:rPr>
        <w:t xml:space="preserve"> </w:t>
      </w:r>
    </w:p>
    <w:p w14:paraId="3FC206FB" w14:textId="620D013F" w:rsidR="00D55900" w:rsidRPr="00AA0383" w:rsidRDefault="00D55900" w:rsidP="0069603D">
      <w:pPr>
        <w:rPr>
          <w:rFonts w:ascii="Times New Roman" w:hAnsi="Times New Roman" w:cs="Times New Roman"/>
          <w:color w:val="0033CC"/>
        </w:rPr>
      </w:pPr>
      <w:r w:rsidRPr="00AA0383">
        <w:rPr>
          <w:rFonts w:ascii="Times New Roman" w:hAnsi="Times New Roman" w:cs="Times New Roman"/>
          <w:color w:val="0033CC"/>
        </w:rPr>
        <w:t xml:space="preserve">R: </w:t>
      </w:r>
      <w:r w:rsidR="00817DBE" w:rsidRPr="00AA0383">
        <w:rPr>
          <w:rFonts w:ascii="Times New Roman" w:hAnsi="Times New Roman" w:cs="Times New Roman"/>
          <w:color w:val="0033CC"/>
        </w:rPr>
        <w:t>To</w:t>
      </w:r>
      <w:r w:rsidR="00D2283A" w:rsidRPr="00AA0383">
        <w:rPr>
          <w:rFonts w:ascii="Times New Roman" w:hAnsi="Times New Roman" w:cs="Times New Roman"/>
          <w:color w:val="0033CC"/>
        </w:rPr>
        <w:t xml:space="preserve"> clarify this</w:t>
      </w:r>
      <w:r w:rsidR="0067270E" w:rsidRPr="00AA0383">
        <w:rPr>
          <w:rFonts w:ascii="Times New Roman" w:hAnsi="Times New Roman" w:cs="Times New Roman"/>
          <w:color w:val="0033CC"/>
        </w:rPr>
        <w:t xml:space="preserve">, we revised </w:t>
      </w:r>
      <w:r w:rsidR="00D2283A" w:rsidRPr="00AA0383">
        <w:rPr>
          <w:rFonts w:ascii="Times New Roman" w:hAnsi="Times New Roman" w:cs="Times New Roman"/>
          <w:color w:val="0033CC"/>
        </w:rPr>
        <w:t xml:space="preserve">the </w:t>
      </w:r>
      <w:r w:rsidR="0067270E" w:rsidRPr="00AA0383">
        <w:rPr>
          <w:rFonts w:ascii="Times New Roman" w:hAnsi="Times New Roman" w:cs="Times New Roman"/>
          <w:color w:val="0033CC"/>
        </w:rPr>
        <w:t>corresponding sentenc</w:t>
      </w:r>
      <w:bookmarkStart w:id="0" w:name="_GoBack"/>
      <w:bookmarkEnd w:id="0"/>
      <w:r w:rsidR="0067270E" w:rsidRPr="00AA0383">
        <w:rPr>
          <w:rFonts w:ascii="Times New Roman" w:hAnsi="Times New Roman" w:cs="Times New Roman"/>
          <w:color w:val="0033CC"/>
        </w:rPr>
        <w:t>es in abstract and introduction sections:</w:t>
      </w:r>
    </w:p>
    <w:p w14:paraId="11929B0F" w14:textId="44C197CF" w:rsidR="00B70327" w:rsidRPr="00AA0383" w:rsidRDefault="001D7108" w:rsidP="00B70327">
      <w:pPr>
        <w:rPr>
          <w:rFonts w:ascii="Times New Roman" w:hAnsi="Times New Roman" w:cs="Times New Roman"/>
          <w:color w:val="0033CC"/>
        </w:rPr>
      </w:pPr>
      <w:r w:rsidRPr="00AA0383">
        <w:rPr>
          <w:rFonts w:ascii="Times New Roman" w:hAnsi="Times New Roman" w:cs="Times New Roman"/>
          <w:color w:val="0033CC"/>
        </w:rPr>
        <w:lastRenderedPageBreak/>
        <w:t>Changed f</w:t>
      </w:r>
      <w:r w:rsidR="00B70327" w:rsidRPr="00AA0383">
        <w:rPr>
          <w:rFonts w:ascii="Times New Roman" w:hAnsi="Times New Roman" w:cs="Times New Roman"/>
          <w:color w:val="0033CC"/>
        </w:rPr>
        <w:t xml:space="preserve">rom: </w:t>
      </w:r>
      <w:r w:rsidR="003E4091" w:rsidRPr="00AA0383">
        <w:rPr>
          <w:rFonts w:ascii="Times New Roman" w:hAnsi="Times New Roman" w:cs="Times New Roman"/>
          <w:color w:val="0033CC"/>
        </w:rPr>
        <w:t>‘</w:t>
      </w:r>
      <w:r w:rsidR="00D705F4" w:rsidRPr="00AA0383">
        <w:rPr>
          <w:rFonts w:ascii="Times New Roman" w:hAnsi="Times New Roman" w:cs="Times New Roman"/>
          <w:color w:val="0033CC"/>
        </w:rPr>
        <w:t>few (if any) has tackle the magnitude of the HR flux itself or the soil moisture dynamics from which HR magnitude can be directly inferred</w:t>
      </w:r>
      <w:r w:rsidR="003E4091" w:rsidRPr="00AA0383">
        <w:rPr>
          <w:rFonts w:ascii="Times New Roman" w:hAnsi="Times New Roman" w:cs="Times New Roman"/>
          <w:color w:val="0033CC"/>
        </w:rPr>
        <w:t>’</w:t>
      </w:r>
      <w:r w:rsidR="00BD5E56" w:rsidRPr="00AA0383">
        <w:rPr>
          <w:rFonts w:ascii="Times New Roman" w:hAnsi="Times New Roman" w:cs="Times New Roman"/>
          <w:color w:val="0033CC"/>
        </w:rPr>
        <w:t>, t</w:t>
      </w:r>
      <w:r w:rsidR="00B70327" w:rsidRPr="00AA0383">
        <w:rPr>
          <w:rFonts w:ascii="Times New Roman" w:hAnsi="Times New Roman" w:cs="Times New Roman"/>
          <w:color w:val="0033CC"/>
        </w:rPr>
        <w:t>o: ‘</w:t>
      </w:r>
      <w:r w:rsidR="007B3FB8" w:rsidRPr="00AA0383">
        <w:rPr>
          <w:rFonts w:ascii="Times New Roman" w:hAnsi="Times New Roman" w:cs="Times New Roman"/>
          <w:color w:val="0033CC"/>
        </w:rPr>
        <w:t>few (if any) has done cross-site comparisons for contrasting climate regimes and multiple vegetation types via the integration of measurement and modeling</w:t>
      </w:r>
      <w:r w:rsidR="00B70327" w:rsidRPr="00AA0383">
        <w:rPr>
          <w:rFonts w:ascii="Times New Roman" w:hAnsi="Times New Roman" w:cs="Times New Roman"/>
          <w:color w:val="0033CC"/>
        </w:rPr>
        <w:t>’</w:t>
      </w:r>
      <w:r w:rsidR="00597B62" w:rsidRPr="00AA0383">
        <w:rPr>
          <w:rFonts w:ascii="Times New Roman" w:hAnsi="Times New Roman" w:cs="Times New Roman"/>
          <w:color w:val="0033CC"/>
        </w:rPr>
        <w:t>.</w:t>
      </w:r>
    </w:p>
    <w:p w14:paraId="27BCB556" w14:textId="503AF73D" w:rsidR="00610C74" w:rsidRPr="00AA0383" w:rsidRDefault="00610C74" w:rsidP="00B70327">
      <w:pPr>
        <w:rPr>
          <w:rFonts w:ascii="Times New Roman" w:hAnsi="Times New Roman" w:cs="Times New Roman"/>
          <w:color w:val="0033CC"/>
        </w:rPr>
      </w:pPr>
      <w:r w:rsidRPr="00AA0383">
        <w:rPr>
          <w:rFonts w:ascii="Times New Roman" w:hAnsi="Times New Roman" w:cs="Times New Roman"/>
          <w:color w:val="0033CC"/>
        </w:rPr>
        <w:t>In introduction section:</w:t>
      </w:r>
    </w:p>
    <w:p w14:paraId="0D855C84" w14:textId="51E9BDB5" w:rsidR="00610C74" w:rsidRPr="00AA0383" w:rsidRDefault="001D7108" w:rsidP="00B70327">
      <w:pPr>
        <w:rPr>
          <w:rFonts w:ascii="Times New Roman" w:hAnsi="Times New Roman" w:cs="Times New Roman"/>
          <w:color w:val="0033CC"/>
        </w:rPr>
      </w:pPr>
      <w:r w:rsidRPr="00AA0383">
        <w:rPr>
          <w:rFonts w:ascii="Times New Roman" w:hAnsi="Times New Roman" w:cs="Times New Roman"/>
          <w:color w:val="0033CC"/>
        </w:rPr>
        <w:t>Changed f</w:t>
      </w:r>
      <w:r w:rsidR="00610C74" w:rsidRPr="00AA0383">
        <w:rPr>
          <w:rFonts w:ascii="Times New Roman" w:hAnsi="Times New Roman" w:cs="Times New Roman"/>
          <w:color w:val="0033CC"/>
        </w:rPr>
        <w:t>rom: “However, most of these studies focused on how including HR might improve the model performance in simulating ET and in some cases soil moisture, and few (if any) has tackled the magnitude of the HR flux itself or the soil moisture dynamics from which HR magnitude can be directly inferred. It is not clear from these previous studies whether the HR-derived model performance might be caused by HR compensating for other hydrological deficiencies in the default model” to “</w:t>
      </w:r>
      <w:r w:rsidR="005277E3" w:rsidRPr="00AA0383">
        <w:rPr>
          <w:rFonts w:ascii="Times New Roman" w:hAnsi="Times New Roman" w:cs="Times New Roman"/>
          <w:color w:val="0033CC"/>
        </w:rPr>
        <w:t>Currently</w:t>
      </w:r>
      <w:r w:rsidR="00610C74" w:rsidRPr="00AA0383">
        <w:rPr>
          <w:rFonts w:ascii="Times New Roman" w:hAnsi="Times New Roman" w:cs="Times New Roman"/>
          <w:color w:val="0033CC"/>
        </w:rPr>
        <w:t>, few (if any) has investigated the effects of HR on land surface water and energy cycles in a comprehensive manner by using both the monitoring and modeling methods for contrasting climate regimes and multiple vegetation types”;</w:t>
      </w:r>
    </w:p>
    <w:p w14:paraId="40535A0D" w14:textId="0F1FBCF9" w:rsidR="00BD5E56" w:rsidRPr="00AA0383" w:rsidRDefault="001D7108" w:rsidP="00BD5E56">
      <w:pPr>
        <w:rPr>
          <w:rFonts w:ascii="Times New Roman" w:hAnsi="Times New Roman" w:cs="Times New Roman"/>
          <w:color w:val="0033CC"/>
        </w:rPr>
      </w:pPr>
      <w:r w:rsidRPr="00AA0383">
        <w:rPr>
          <w:rFonts w:ascii="Times New Roman" w:hAnsi="Times New Roman" w:cs="Times New Roman"/>
          <w:color w:val="0033CC"/>
        </w:rPr>
        <w:t>Changed f</w:t>
      </w:r>
      <w:r w:rsidR="00BD5E56" w:rsidRPr="00AA0383">
        <w:rPr>
          <w:rFonts w:ascii="Times New Roman" w:hAnsi="Times New Roman" w:cs="Times New Roman"/>
          <w:color w:val="0033CC"/>
        </w:rPr>
        <w:t xml:space="preserve">rom: ‘The objective of this study is to examine the performance of a commonly used modeling approach, the </w:t>
      </w:r>
      <w:proofErr w:type="spellStart"/>
      <w:r w:rsidR="00BD5E56" w:rsidRPr="00AA0383">
        <w:rPr>
          <w:rFonts w:ascii="Times New Roman" w:hAnsi="Times New Roman" w:cs="Times New Roman"/>
          <w:color w:val="0033CC"/>
        </w:rPr>
        <w:t>Ryel</w:t>
      </w:r>
      <w:proofErr w:type="spellEnd"/>
      <w:r w:rsidR="00BD5E56" w:rsidRPr="00AA0383">
        <w:rPr>
          <w:rFonts w:ascii="Times New Roman" w:hAnsi="Times New Roman" w:cs="Times New Roman"/>
          <w:color w:val="0033CC"/>
        </w:rPr>
        <w:t xml:space="preserve"> et al. (2002) approach, in capturing the magnitude of HR flux and/or soil moisture dynamics from which HR can be directly inferred’, to: ‘</w:t>
      </w:r>
      <w:r w:rsidR="009227EF" w:rsidRPr="00AA0383">
        <w:rPr>
          <w:rFonts w:ascii="Times New Roman" w:hAnsi="Times New Roman" w:cs="Times New Roman"/>
          <w:color w:val="0033CC"/>
        </w:rPr>
        <w:t xml:space="preserve">The objectives of this study are to investigate the impact of HR on land surface water and energy budgets based on both observational data and numerical modeling, and to explore how the impact may depend on climate regimes and vegetation conditions. Observed soil moisture at the six Southern California Climate Gradient sites was corrected for temperature first, and then HR signal was checked using the wavelet method. The modeling investigation is done through incorporating the HR scheme of </w:t>
      </w:r>
      <w:proofErr w:type="spellStart"/>
      <w:r w:rsidR="009227EF" w:rsidRPr="00AA0383">
        <w:rPr>
          <w:rFonts w:ascii="Times New Roman" w:hAnsi="Times New Roman" w:cs="Times New Roman"/>
          <w:color w:val="0033CC"/>
        </w:rPr>
        <w:t>Ryel</w:t>
      </w:r>
      <w:proofErr w:type="spellEnd"/>
      <w:r w:rsidR="009227EF" w:rsidRPr="00AA0383">
        <w:rPr>
          <w:rFonts w:ascii="Times New Roman" w:hAnsi="Times New Roman" w:cs="Times New Roman"/>
          <w:color w:val="0033CC"/>
        </w:rPr>
        <w:t xml:space="preserve"> et al. (2002) into the NCAR Community Land Model Version 4.5 (CLM4.5). To apply the hybrid model to the eight </w:t>
      </w:r>
      <w:proofErr w:type="spellStart"/>
      <w:r w:rsidR="009227EF" w:rsidRPr="00AA0383">
        <w:rPr>
          <w:rFonts w:ascii="Times New Roman" w:hAnsi="Times New Roman" w:cs="Times New Roman"/>
          <w:color w:val="0033CC"/>
        </w:rPr>
        <w:t>AmeriFlux</w:t>
      </w:r>
      <w:proofErr w:type="spellEnd"/>
      <w:r w:rsidR="009227EF" w:rsidRPr="00AA0383">
        <w:rPr>
          <w:rFonts w:ascii="Times New Roman" w:hAnsi="Times New Roman" w:cs="Times New Roman"/>
          <w:color w:val="0033CC"/>
        </w:rPr>
        <w:t xml:space="preserve"> sites, we first examined the performance of the hybrid model in capturing the magnitude of HR flux and/or soil moisture diel fluctuation from which a reasonable HR flux magnitude can be directly inferred; we then analyzed the role of HR in the water and energy cycles. The sensitivity of the modelled HR to parameters and the uncertainty in the modeling were also investigated in the present study</w:t>
      </w:r>
      <w:r w:rsidR="00BD5E56" w:rsidRPr="00AA0383">
        <w:rPr>
          <w:rFonts w:ascii="Times New Roman" w:hAnsi="Times New Roman" w:cs="Times New Roman"/>
          <w:color w:val="0033CC"/>
        </w:rPr>
        <w:t>.</w:t>
      </w:r>
      <w:r w:rsidR="0048403B" w:rsidRPr="00AA0383">
        <w:rPr>
          <w:rFonts w:ascii="Times New Roman" w:hAnsi="Times New Roman" w:cs="Times New Roman"/>
          <w:color w:val="0033CC"/>
        </w:rPr>
        <w:t xml:space="preserve"> (</w:t>
      </w:r>
      <w:proofErr w:type="gramStart"/>
      <w:r w:rsidR="0048403B" w:rsidRPr="00AA0383">
        <w:rPr>
          <w:rFonts w:ascii="Times New Roman" w:hAnsi="Times New Roman" w:cs="Times New Roman"/>
          <w:color w:val="0033CC"/>
        </w:rPr>
        <w:t>lines</w:t>
      </w:r>
      <w:proofErr w:type="gramEnd"/>
      <w:r w:rsidR="0048403B" w:rsidRPr="00AA0383">
        <w:rPr>
          <w:rFonts w:ascii="Times New Roman" w:hAnsi="Times New Roman" w:cs="Times New Roman"/>
          <w:color w:val="0033CC"/>
        </w:rPr>
        <w:t xml:space="preserve"> </w:t>
      </w:r>
      <w:r w:rsidR="009227EF" w:rsidRPr="00AA0383">
        <w:rPr>
          <w:rFonts w:ascii="Times New Roman" w:hAnsi="Times New Roman" w:cs="Times New Roman"/>
          <w:color w:val="0033CC"/>
        </w:rPr>
        <w:t>1</w:t>
      </w:r>
      <w:r w:rsidR="0048403B" w:rsidRPr="00AA0383">
        <w:rPr>
          <w:rFonts w:ascii="Times New Roman" w:hAnsi="Times New Roman" w:cs="Times New Roman"/>
          <w:color w:val="0033CC"/>
        </w:rPr>
        <w:t>-</w:t>
      </w:r>
      <w:r w:rsidR="009227EF" w:rsidRPr="00AA0383">
        <w:rPr>
          <w:rFonts w:ascii="Times New Roman" w:hAnsi="Times New Roman" w:cs="Times New Roman"/>
          <w:color w:val="0033CC"/>
        </w:rPr>
        <w:t>9</w:t>
      </w:r>
      <w:r w:rsidR="0048403B" w:rsidRPr="00AA0383">
        <w:rPr>
          <w:rFonts w:ascii="Times New Roman" w:hAnsi="Times New Roman" w:cs="Times New Roman"/>
          <w:color w:val="0033CC"/>
        </w:rPr>
        <w:t xml:space="preserve">, page </w:t>
      </w:r>
      <w:r w:rsidR="00775D73" w:rsidRPr="00AA0383">
        <w:rPr>
          <w:rFonts w:ascii="Times New Roman" w:hAnsi="Times New Roman" w:cs="Times New Roman"/>
          <w:color w:val="0033CC"/>
        </w:rPr>
        <w:t>3</w:t>
      </w:r>
      <w:r w:rsidR="0048403B" w:rsidRPr="00AA0383">
        <w:rPr>
          <w:rFonts w:ascii="Times New Roman" w:hAnsi="Times New Roman" w:cs="Times New Roman"/>
          <w:color w:val="0033CC"/>
        </w:rPr>
        <w:t>)</w:t>
      </w:r>
    </w:p>
    <w:p w14:paraId="58B28920" w14:textId="77777777" w:rsidR="001C6C28" w:rsidRPr="00AA0383" w:rsidRDefault="0069603D" w:rsidP="0069603D">
      <w:pPr>
        <w:rPr>
          <w:rFonts w:ascii="Times New Roman" w:hAnsi="Times New Roman" w:cs="Times New Roman"/>
        </w:rPr>
      </w:pPr>
      <w:r w:rsidRPr="00AA0383">
        <w:rPr>
          <w:rFonts w:ascii="Times New Roman" w:hAnsi="Times New Roman" w:cs="Times New Roman"/>
        </w:rPr>
        <w:t xml:space="preserve">4) HR could also affect vegetation photosynthesis, growth, and dynamics. The results of vegetation dynamics as affected by HR may need to be included. There are also potentially two way interactions between vegetation and HR. </w:t>
      </w:r>
    </w:p>
    <w:p w14:paraId="544379C0" w14:textId="073411D5" w:rsidR="005569FB" w:rsidRPr="00AA0383" w:rsidRDefault="00491001" w:rsidP="0069603D">
      <w:r w:rsidRPr="00AA0383">
        <w:rPr>
          <w:rFonts w:ascii="Times New Roman" w:hAnsi="Times New Roman" w:cs="Times New Roman"/>
          <w:color w:val="0033CC"/>
        </w:rPr>
        <w:t xml:space="preserve">R: </w:t>
      </w:r>
      <w:r w:rsidR="008C02E2" w:rsidRPr="00AA0383">
        <w:rPr>
          <w:rFonts w:ascii="Times New Roman" w:hAnsi="Times New Roman" w:cs="Times New Roman"/>
          <w:color w:val="0033CC"/>
        </w:rPr>
        <w:t>Vegetation dynamics</w:t>
      </w:r>
      <w:r w:rsidR="008A14DE" w:rsidRPr="00AA0383">
        <w:rPr>
          <w:rFonts w:ascii="Times New Roman" w:hAnsi="Times New Roman" w:cs="Times New Roman"/>
          <w:color w:val="0033CC"/>
        </w:rPr>
        <w:t xml:space="preserve"> is simulated in our following-up </w:t>
      </w:r>
      <w:r w:rsidR="008C02E2" w:rsidRPr="00AA0383">
        <w:rPr>
          <w:rFonts w:ascii="Times New Roman" w:hAnsi="Times New Roman" w:cs="Times New Roman"/>
          <w:color w:val="0033CC"/>
        </w:rPr>
        <w:t>study</w:t>
      </w:r>
      <w:r w:rsidR="008A14DE" w:rsidRPr="00AA0383">
        <w:rPr>
          <w:rFonts w:ascii="Times New Roman" w:hAnsi="Times New Roman" w:cs="Times New Roman"/>
          <w:color w:val="0033CC"/>
        </w:rPr>
        <w:t xml:space="preserve"> that investigate</w:t>
      </w:r>
      <w:r w:rsidR="008E097A" w:rsidRPr="00AA0383">
        <w:rPr>
          <w:rFonts w:ascii="Times New Roman" w:hAnsi="Times New Roman" w:cs="Times New Roman"/>
          <w:color w:val="0033CC"/>
        </w:rPr>
        <w:t>s</w:t>
      </w:r>
      <w:r w:rsidR="008A14DE" w:rsidRPr="00AA0383">
        <w:rPr>
          <w:rFonts w:ascii="Times New Roman" w:hAnsi="Times New Roman" w:cs="Times New Roman"/>
          <w:color w:val="0033CC"/>
        </w:rPr>
        <w:t xml:space="preserve"> the influences of HR on plant growth and </w:t>
      </w:r>
      <w:r w:rsidR="008C02E2" w:rsidRPr="00AA0383">
        <w:rPr>
          <w:rFonts w:ascii="Times New Roman" w:hAnsi="Times New Roman" w:cs="Times New Roman"/>
          <w:color w:val="0033CC"/>
        </w:rPr>
        <w:t xml:space="preserve">more importantly on </w:t>
      </w:r>
      <w:r w:rsidR="008A14DE" w:rsidRPr="00AA0383">
        <w:rPr>
          <w:rFonts w:ascii="Times New Roman" w:hAnsi="Times New Roman" w:cs="Times New Roman"/>
          <w:color w:val="0033CC"/>
        </w:rPr>
        <w:t>carbon/nitrogen cycles</w:t>
      </w:r>
      <w:r w:rsidR="008C02E2" w:rsidRPr="00AA0383">
        <w:rPr>
          <w:rFonts w:ascii="Times New Roman" w:hAnsi="Times New Roman" w:cs="Times New Roman"/>
          <w:color w:val="0033CC"/>
        </w:rPr>
        <w:t>. Interestingly, for the HR impact on surface water and energy budgets, the results based on dynamic vegetation (which are being included as supplemental materials for our follow-up paper on carbon and nitrogen dynamics) are qualitatively similar. I</w:t>
      </w:r>
      <w:r w:rsidR="008A14DE" w:rsidRPr="00AA0383">
        <w:rPr>
          <w:rFonts w:ascii="Times New Roman" w:hAnsi="Times New Roman" w:cs="Times New Roman"/>
          <w:color w:val="0033CC"/>
        </w:rPr>
        <w:t>n the present manuscript</w:t>
      </w:r>
      <w:r w:rsidR="008C02E2" w:rsidRPr="00AA0383">
        <w:rPr>
          <w:rFonts w:ascii="Times New Roman" w:hAnsi="Times New Roman" w:cs="Times New Roman"/>
          <w:color w:val="0033CC"/>
        </w:rPr>
        <w:t xml:space="preserve"> however</w:t>
      </w:r>
      <w:r w:rsidR="008A14DE" w:rsidRPr="00AA0383">
        <w:rPr>
          <w:rFonts w:ascii="Times New Roman" w:hAnsi="Times New Roman" w:cs="Times New Roman"/>
          <w:color w:val="0033CC"/>
        </w:rPr>
        <w:t xml:space="preserve">, we </w:t>
      </w:r>
      <w:r w:rsidR="008C02E2" w:rsidRPr="00AA0383">
        <w:rPr>
          <w:rFonts w:ascii="Times New Roman" w:hAnsi="Times New Roman" w:cs="Times New Roman"/>
          <w:color w:val="0033CC"/>
        </w:rPr>
        <w:t>stick to the prescribed LAI so that the model and observational data pertain to the same vegetation conditions. However, in response to this comment, we have added the rationale of using</w:t>
      </w:r>
      <w:r w:rsidR="005569FB" w:rsidRPr="00AA0383">
        <w:rPr>
          <w:rFonts w:ascii="Times New Roman" w:hAnsi="Times New Roman" w:cs="Times New Roman"/>
          <w:color w:val="0033CC"/>
        </w:rPr>
        <w:t xml:space="preserve"> prescribed LAI:</w:t>
      </w:r>
      <w:r w:rsidR="005569FB" w:rsidRPr="00AA0383">
        <w:t xml:space="preserve"> </w:t>
      </w:r>
    </w:p>
    <w:p w14:paraId="3BA28E85" w14:textId="08371B64" w:rsidR="00491001" w:rsidRPr="00AA0383" w:rsidRDefault="005569FB" w:rsidP="0069603D">
      <w:pPr>
        <w:rPr>
          <w:rFonts w:ascii="Times New Roman" w:hAnsi="Times New Roman" w:cs="Times New Roman"/>
          <w:color w:val="0033CC"/>
        </w:rPr>
      </w:pPr>
      <w:r w:rsidRPr="00AA0383">
        <w:rPr>
          <w:rFonts w:ascii="Times New Roman" w:hAnsi="Times New Roman" w:cs="Times New Roman"/>
          <w:color w:val="0033CC"/>
        </w:rPr>
        <w:t>‘More subtle and interesting sources of uncertainty also likely influenced the model-measurement match. For example, strong inter-annual variation of precipitation, fire, and recovery from fire caused rather abrupt changes of PFT coverage and LAI at the US-SCs site. The US-</w:t>
      </w:r>
      <w:proofErr w:type="spellStart"/>
      <w:r w:rsidRPr="00AA0383">
        <w:rPr>
          <w:rFonts w:ascii="Times New Roman" w:hAnsi="Times New Roman" w:cs="Times New Roman"/>
          <w:color w:val="0033CC"/>
        </w:rPr>
        <w:t>SCg</w:t>
      </w:r>
      <w:proofErr w:type="spellEnd"/>
      <w:r w:rsidRPr="00AA0383">
        <w:rPr>
          <w:rFonts w:ascii="Times New Roman" w:hAnsi="Times New Roman" w:cs="Times New Roman"/>
          <w:color w:val="0033CC"/>
        </w:rPr>
        <w:t xml:space="preserve"> site is undergoing restoration to a native grassland community, and a large community of ephemeral annuals comes up following winter </w:t>
      </w:r>
      <w:r w:rsidRPr="00AA0383">
        <w:rPr>
          <w:rFonts w:ascii="Times New Roman" w:hAnsi="Times New Roman" w:cs="Times New Roman"/>
          <w:color w:val="0033CC"/>
        </w:rPr>
        <w:lastRenderedPageBreak/>
        <w:t>or summer rains at the US-</w:t>
      </w:r>
      <w:proofErr w:type="spellStart"/>
      <w:r w:rsidRPr="00AA0383">
        <w:rPr>
          <w:rFonts w:ascii="Times New Roman" w:hAnsi="Times New Roman" w:cs="Times New Roman"/>
          <w:color w:val="0033CC"/>
        </w:rPr>
        <w:t>SCc</w:t>
      </w:r>
      <w:proofErr w:type="spellEnd"/>
      <w:r w:rsidRPr="00AA0383">
        <w:rPr>
          <w:rFonts w:ascii="Times New Roman" w:hAnsi="Times New Roman" w:cs="Times New Roman"/>
          <w:color w:val="0033CC"/>
        </w:rPr>
        <w:t xml:space="preserve"> site. These variations </w:t>
      </w:r>
      <w:r w:rsidR="0006794E" w:rsidRPr="00AA0383">
        <w:rPr>
          <w:rFonts w:ascii="Times New Roman" w:hAnsi="Times New Roman" w:cs="Times New Roman"/>
          <w:color w:val="0033CC"/>
        </w:rPr>
        <w:t xml:space="preserve">were </w:t>
      </w:r>
      <w:r w:rsidRPr="00AA0383">
        <w:rPr>
          <w:rFonts w:ascii="Times New Roman" w:hAnsi="Times New Roman" w:cs="Times New Roman"/>
          <w:color w:val="0033CC"/>
        </w:rPr>
        <w:t>difficult to capture by satellite remote sensing data but undoubtedly affected soil moisture and ET in interesting ways. Without detailed ground-observational data to quantify them, simulations in this study used a climatological LAI seasonal cycle’.</w:t>
      </w:r>
      <w:r w:rsidR="00F2705E" w:rsidRPr="00AA0383">
        <w:rPr>
          <w:rFonts w:ascii="Times New Roman" w:hAnsi="Times New Roman" w:cs="Times New Roman"/>
          <w:color w:val="0033CC"/>
        </w:rPr>
        <w:t xml:space="preserve"> (</w:t>
      </w:r>
      <w:proofErr w:type="gramStart"/>
      <w:r w:rsidR="00F2705E" w:rsidRPr="00AA0383">
        <w:rPr>
          <w:rFonts w:ascii="Times New Roman" w:hAnsi="Times New Roman" w:cs="Times New Roman"/>
          <w:color w:val="0033CC"/>
        </w:rPr>
        <w:t>lines</w:t>
      </w:r>
      <w:proofErr w:type="gramEnd"/>
      <w:r w:rsidR="00F2705E" w:rsidRPr="00AA0383">
        <w:rPr>
          <w:rFonts w:ascii="Times New Roman" w:hAnsi="Times New Roman" w:cs="Times New Roman"/>
          <w:color w:val="0033CC"/>
        </w:rPr>
        <w:t xml:space="preserve"> </w:t>
      </w:r>
      <w:r w:rsidR="00D06068" w:rsidRPr="00AA0383">
        <w:rPr>
          <w:rFonts w:ascii="Times New Roman" w:hAnsi="Times New Roman" w:cs="Times New Roman"/>
          <w:color w:val="0033CC"/>
        </w:rPr>
        <w:t>7-13</w:t>
      </w:r>
      <w:r w:rsidR="001925F6" w:rsidRPr="00AA0383">
        <w:rPr>
          <w:rFonts w:ascii="Times New Roman" w:hAnsi="Times New Roman" w:cs="Times New Roman"/>
          <w:color w:val="0033CC"/>
        </w:rPr>
        <w:t>, page 13</w:t>
      </w:r>
      <w:r w:rsidR="00F2705E" w:rsidRPr="00AA0383">
        <w:rPr>
          <w:rFonts w:ascii="Times New Roman" w:hAnsi="Times New Roman" w:cs="Times New Roman"/>
          <w:color w:val="0033CC"/>
        </w:rPr>
        <w:t>)</w:t>
      </w:r>
    </w:p>
    <w:p w14:paraId="66426100" w14:textId="77777777" w:rsidR="00BB505E" w:rsidRPr="00AA0383" w:rsidRDefault="0069603D" w:rsidP="0069603D">
      <w:pPr>
        <w:rPr>
          <w:rFonts w:ascii="Times New Roman" w:hAnsi="Times New Roman" w:cs="Times New Roman"/>
        </w:rPr>
      </w:pPr>
      <w:r w:rsidRPr="00AA0383">
        <w:rPr>
          <w:rFonts w:ascii="Times New Roman" w:hAnsi="Times New Roman" w:cs="Times New Roman"/>
        </w:rPr>
        <w:t>5) The modeling simulations tend to overestimate HR as compared to field studies. There are some studies which argue the dynamics root uptake (compensation) and plant water storage by stems could undermine the magnitude of HR. These points may need to be recognized in some details in the discussion.</w:t>
      </w:r>
    </w:p>
    <w:p w14:paraId="1B90314B" w14:textId="59E879AB" w:rsidR="00B813F3" w:rsidRPr="00AA0383" w:rsidRDefault="00B813F3" w:rsidP="0069603D">
      <w:pPr>
        <w:rPr>
          <w:rFonts w:ascii="Times New Roman" w:hAnsi="Times New Roman" w:cs="Times New Roman"/>
          <w:color w:val="0033CC"/>
        </w:rPr>
      </w:pPr>
      <w:r w:rsidRPr="00AA0383">
        <w:rPr>
          <w:rFonts w:ascii="Times New Roman" w:hAnsi="Times New Roman" w:cs="Times New Roman"/>
          <w:color w:val="0033CC"/>
        </w:rPr>
        <w:t xml:space="preserve">R: </w:t>
      </w:r>
      <w:r w:rsidR="00B14E0D" w:rsidRPr="00AA0383">
        <w:rPr>
          <w:rFonts w:ascii="Times New Roman" w:hAnsi="Times New Roman" w:cs="Times New Roman"/>
          <w:color w:val="0033CC"/>
        </w:rPr>
        <w:t>we had calibrated and analyzed the magnitude of the HR flux in the present study</w:t>
      </w:r>
      <w:r w:rsidR="00FD1DB1" w:rsidRPr="00AA0383">
        <w:rPr>
          <w:rFonts w:ascii="Times New Roman" w:hAnsi="Times New Roman" w:cs="Times New Roman"/>
          <w:color w:val="0033CC"/>
        </w:rPr>
        <w:t>, as shown in the method (</w:t>
      </w:r>
      <w:r w:rsidR="003F7141" w:rsidRPr="00AA0383">
        <w:rPr>
          <w:rFonts w:ascii="Times New Roman" w:hAnsi="Times New Roman" w:cs="Times New Roman"/>
          <w:color w:val="0033CC"/>
        </w:rPr>
        <w:t xml:space="preserve">lines </w:t>
      </w:r>
      <w:r w:rsidR="00385C94" w:rsidRPr="00AA0383">
        <w:rPr>
          <w:rFonts w:ascii="Times New Roman" w:hAnsi="Times New Roman" w:cs="Times New Roman"/>
          <w:color w:val="0033CC"/>
        </w:rPr>
        <w:t>14</w:t>
      </w:r>
      <w:r w:rsidR="003F7141" w:rsidRPr="00AA0383">
        <w:rPr>
          <w:rFonts w:ascii="Times New Roman" w:hAnsi="Times New Roman" w:cs="Times New Roman"/>
          <w:color w:val="0033CC"/>
        </w:rPr>
        <w:t>-</w:t>
      </w:r>
      <w:r w:rsidR="00385C94" w:rsidRPr="00AA0383">
        <w:rPr>
          <w:rFonts w:ascii="Times New Roman" w:hAnsi="Times New Roman" w:cs="Times New Roman"/>
          <w:color w:val="0033CC"/>
        </w:rPr>
        <w:t>20</w:t>
      </w:r>
      <w:r w:rsidR="003F7141" w:rsidRPr="00AA0383">
        <w:rPr>
          <w:rFonts w:ascii="Times New Roman" w:hAnsi="Times New Roman" w:cs="Times New Roman"/>
          <w:color w:val="0033CC"/>
        </w:rPr>
        <w:t>, page 5</w:t>
      </w:r>
      <w:r w:rsidR="00FD1DB1" w:rsidRPr="00AA0383">
        <w:rPr>
          <w:rFonts w:ascii="Times New Roman" w:hAnsi="Times New Roman" w:cs="Times New Roman"/>
          <w:color w:val="0033CC"/>
        </w:rPr>
        <w:t>) and results section (</w:t>
      </w:r>
      <w:r w:rsidR="00E35313" w:rsidRPr="00AA0383">
        <w:rPr>
          <w:rFonts w:ascii="Times New Roman" w:hAnsi="Times New Roman" w:cs="Times New Roman"/>
          <w:color w:val="0033CC"/>
        </w:rPr>
        <w:t>section ‘3.1.1 HR flux simulations’</w:t>
      </w:r>
      <w:r w:rsidR="00FD1DB1" w:rsidRPr="00AA0383">
        <w:rPr>
          <w:rFonts w:ascii="Times New Roman" w:hAnsi="Times New Roman" w:cs="Times New Roman"/>
          <w:color w:val="0033CC"/>
        </w:rPr>
        <w:t>)</w:t>
      </w:r>
      <w:r w:rsidR="009A70CC" w:rsidRPr="00AA0383">
        <w:rPr>
          <w:rFonts w:ascii="Times New Roman" w:hAnsi="Times New Roman" w:cs="Times New Roman"/>
          <w:color w:val="0033CC"/>
        </w:rPr>
        <w:t>.</w:t>
      </w:r>
    </w:p>
    <w:p w14:paraId="05BFBA21" w14:textId="77777777" w:rsidR="0089454B" w:rsidRPr="00AA0383" w:rsidRDefault="00BB0451" w:rsidP="0069603D">
      <w:pPr>
        <w:rPr>
          <w:rFonts w:ascii="Times New Roman" w:hAnsi="Times New Roman" w:cs="Times New Roman"/>
          <w:color w:val="0033CC"/>
        </w:rPr>
      </w:pPr>
      <w:r w:rsidRPr="00AA0383">
        <w:rPr>
          <w:rFonts w:ascii="Times New Roman" w:hAnsi="Times New Roman" w:cs="Times New Roman"/>
          <w:color w:val="0033CC"/>
        </w:rPr>
        <w:t>The influences of the dynamic root uptake and plant water storage by stems on HR simulation have been mentioned</w:t>
      </w:r>
      <w:r w:rsidR="002E2ACD" w:rsidRPr="00AA0383">
        <w:rPr>
          <w:rFonts w:ascii="Times New Roman" w:hAnsi="Times New Roman" w:cs="Times New Roman"/>
          <w:color w:val="0033CC"/>
        </w:rPr>
        <w:t>, and two more references have been added</w:t>
      </w:r>
      <w:r w:rsidRPr="00AA0383">
        <w:rPr>
          <w:rFonts w:ascii="Times New Roman" w:hAnsi="Times New Roman" w:cs="Times New Roman"/>
          <w:color w:val="0033CC"/>
        </w:rPr>
        <w:t xml:space="preserve"> in the discussion section in the revised manuscript</w:t>
      </w:r>
      <w:r w:rsidR="00F613E0" w:rsidRPr="00AA0383">
        <w:rPr>
          <w:rFonts w:ascii="Times New Roman" w:hAnsi="Times New Roman" w:cs="Times New Roman"/>
          <w:color w:val="0033CC"/>
        </w:rPr>
        <w:t xml:space="preserve">, as </w:t>
      </w:r>
    </w:p>
    <w:p w14:paraId="27543A17" w14:textId="2E2E82D8" w:rsidR="009A70CC" w:rsidRPr="00AA0383" w:rsidRDefault="00F613E0" w:rsidP="0069603D">
      <w:pPr>
        <w:rPr>
          <w:rFonts w:ascii="Times New Roman" w:hAnsi="Times New Roman" w:cs="Times New Roman"/>
          <w:color w:val="0033CC"/>
        </w:rPr>
      </w:pPr>
      <w:r w:rsidRPr="00AA0383">
        <w:rPr>
          <w:rFonts w:ascii="Times New Roman" w:hAnsi="Times New Roman" w:cs="Times New Roman"/>
          <w:color w:val="0033CC"/>
        </w:rPr>
        <w:t xml:space="preserve">“In addition, the effects of </w:t>
      </w:r>
      <w:r w:rsidR="00AC0F08" w:rsidRPr="00AA0383">
        <w:rPr>
          <w:rFonts w:ascii="Times New Roman" w:hAnsi="Times New Roman" w:cs="Times New Roman"/>
          <w:color w:val="0033CC"/>
        </w:rPr>
        <w:t xml:space="preserve">several important factors warrant further investigation, including for example the </w:t>
      </w:r>
      <w:r w:rsidRPr="00AA0383">
        <w:rPr>
          <w:rFonts w:ascii="Times New Roman" w:hAnsi="Times New Roman" w:cs="Times New Roman"/>
          <w:color w:val="0033CC"/>
        </w:rPr>
        <w:t xml:space="preserve">root architecture (Yu and </w:t>
      </w:r>
      <w:proofErr w:type="spellStart"/>
      <w:r w:rsidRPr="00AA0383">
        <w:rPr>
          <w:rFonts w:ascii="Times New Roman" w:hAnsi="Times New Roman" w:cs="Times New Roman"/>
          <w:color w:val="0033CC"/>
        </w:rPr>
        <w:t>D’Odorico</w:t>
      </w:r>
      <w:proofErr w:type="spellEnd"/>
      <w:r w:rsidRPr="00AA0383">
        <w:rPr>
          <w:rFonts w:ascii="Times New Roman" w:hAnsi="Times New Roman" w:cs="Times New Roman"/>
          <w:color w:val="0033CC"/>
        </w:rPr>
        <w:t xml:space="preserve">, 2014), dynamic root water uptake (Zheng and Wang, 2007), </w:t>
      </w:r>
      <w:r w:rsidR="00AC0F08" w:rsidRPr="00AA0383">
        <w:rPr>
          <w:rFonts w:ascii="Times New Roman" w:hAnsi="Times New Roman" w:cs="Times New Roman"/>
          <w:color w:val="0033CC"/>
        </w:rPr>
        <w:t>deep tap roots</w:t>
      </w:r>
      <w:r w:rsidRPr="00AA0383">
        <w:rPr>
          <w:rFonts w:ascii="Times New Roman" w:hAnsi="Times New Roman" w:cs="Times New Roman"/>
          <w:color w:val="0033CC"/>
        </w:rPr>
        <w:t xml:space="preserve"> (</w:t>
      </w:r>
      <w:proofErr w:type="spellStart"/>
      <w:r w:rsidRPr="00AA0383">
        <w:rPr>
          <w:rFonts w:ascii="Times New Roman" w:hAnsi="Times New Roman" w:cs="Times New Roman"/>
          <w:color w:val="0033CC"/>
        </w:rPr>
        <w:t>Markewitz</w:t>
      </w:r>
      <w:proofErr w:type="spellEnd"/>
      <w:r w:rsidRPr="00AA0383">
        <w:rPr>
          <w:rFonts w:ascii="Times New Roman" w:hAnsi="Times New Roman" w:cs="Times New Roman"/>
          <w:color w:val="0033CC"/>
        </w:rPr>
        <w:t xml:space="preserve"> et al., 2010), above ground storage capacity (</w:t>
      </w:r>
      <w:proofErr w:type="spellStart"/>
      <w:r w:rsidRPr="00AA0383">
        <w:rPr>
          <w:rFonts w:ascii="Times New Roman" w:hAnsi="Times New Roman" w:cs="Times New Roman"/>
          <w:color w:val="0033CC"/>
        </w:rPr>
        <w:t>Hultine</w:t>
      </w:r>
      <w:proofErr w:type="spellEnd"/>
      <w:r w:rsidRPr="00AA0383">
        <w:rPr>
          <w:rFonts w:ascii="Times New Roman" w:hAnsi="Times New Roman" w:cs="Times New Roman"/>
          <w:color w:val="0033CC"/>
        </w:rPr>
        <w:t xml:space="preserve"> et al., 2003), </w:t>
      </w:r>
      <w:r w:rsidR="00AC0F08" w:rsidRPr="00AA0383">
        <w:rPr>
          <w:rFonts w:ascii="Times New Roman" w:hAnsi="Times New Roman" w:cs="Times New Roman"/>
          <w:color w:val="0033CC"/>
        </w:rPr>
        <w:t>temperature fluctuation-driven vapor transport within soil (</w:t>
      </w:r>
      <w:r w:rsidR="008328BA" w:rsidRPr="00AA0383">
        <w:rPr>
          <w:rFonts w:ascii="Times New Roman" w:hAnsi="Times New Roman" w:cs="Times New Roman"/>
          <w:color w:val="0033CC"/>
        </w:rPr>
        <w:t>Warren et al., 2015</w:t>
      </w:r>
      <w:r w:rsidR="00AC0F08" w:rsidRPr="00AA0383">
        <w:rPr>
          <w:rFonts w:ascii="Times New Roman" w:hAnsi="Times New Roman" w:cs="Times New Roman"/>
          <w:color w:val="0033CC"/>
        </w:rPr>
        <w:t>), and macro-pore flow (Fu et al., 2012</w:t>
      </w:r>
      <w:proofErr w:type="gramStart"/>
      <w:r w:rsidR="00AC0F08" w:rsidRPr="00AA0383">
        <w:rPr>
          <w:rFonts w:ascii="Times New Roman" w:hAnsi="Times New Roman" w:cs="Times New Roman"/>
          <w:color w:val="0033CC"/>
        </w:rPr>
        <w:t>,14</w:t>
      </w:r>
      <w:proofErr w:type="gramEnd"/>
      <w:r w:rsidR="00AC0F08" w:rsidRPr="00AA0383">
        <w:rPr>
          <w:rFonts w:ascii="Times New Roman" w:hAnsi="Times New Roman" w:cs="Times New Roman"/>
          <w:color w:val="0033CC"/>
        </w:rPr>
        <w:t xml:space="preserve">). It is also important to compare different </w:t>
      </w:r>
      <w:r w:rsidRPr="00AA0383">
        <w:rPr>
          <w:rFonts w:ascii="Times New Roman" w:hAnsi="Times New Roman" w:cs="Times New Roman"/>
          <w:color w:val="0033CC"/>
        </w:rPr>
        <w:t>representations of HR models (</w:t>
      </w:r>
      <w:proofErr w:type="spellStart"/>
      <w:r w:rsidRPr="00AA0383">
        <w:rPr>
          <w:rFonts w:ascii="Times New Roman" w:hAnsi="Times New Roman" w:cs="Times New Roman"/>
          <w:color w:val="0033CC"/>
        </w:rPr>
        <w:t>Amenu</w:t>
      </w:r>
      <w:proofErr w:type="spellEnd"/>
      <w:r w:rsidRPr="00AA0383">
        <w:rPr>
          <w:rFonts w:ascii="Times New Roman" w:hAnsi="Times New Roman" w:cs="Times New Roman"/>
          <w:color w:val="0033CC"/>
        </w:rPr>
        <w:t xml:space="preserve"> and Kumar, 2008; </w:t>
      </w:r>
      <w:proofErr w:type="spellStart"/>
      <w:r w:rsidRPr="00AA0383">
        <w:rPr>
          <w:rFonts w:ascii="Times New Roman" w:hAnsi="Times New Roman" w:cs="Times New Roman"/>
          <w:color w:val="0033CC"/>
        </w:rPr>
        <w:t>Quijano</w:t>
      </w:r>
      <w:proofErr w:type="spellEnd"/>
      <w:r w:rsidRPr="00AA0383">
        <w:rPr>
          <w:rFonts w:ascii="Times New Roman" w:hAnsi="Times New Roman" w:cs="Times New Roman"/>
          <w:color w:val="0033CC"/>
        </w:rPr>
        <w:t xml:space="preserve"> and Kumar, 2015)</w:t>
      </w:r>
      <w:r w:rsidR="00AC0F08" w:rsidRPr="00AA0383">
        <w:rPr>
          <w:rFonts w:ascii="Times New Roman" w:hAnsi="Times New Roman" w:cs="Times New Roman"/>
          <w:color w:val="0033CC"/>
        </w:rPr>
        <w:t xml:space="preserve"> to examine uncertaint</w:t>
      </w:r>
      <w:r w:rsidR="008C02E2" w:rsidRPr="00AA0383">
        <w:rPr>
          <w:rFonts w:ascii="Times New Roman" w:hAnsi="Times New Roman" w:cs="Times New Roman"/>
          <w:color w:val="0033CC"/>
        </w:rPr>
        <w:t>ies related to model structure.</w:t>
      </w:r>
      <w:r w:rsidR="00AC0F08" w:rsidRPr="00AA0383">
        <w:rPr>
          <w:rFonts w:ascii="Times New Roman" w:hAnsi="Times New Roman" w:cs="Times New Roman"/>
          <w:color w:val="0033CC"/>
        </w:rPr>
        <w:t xml:space="preserve"> </w:t>
      </w:r>
      <w:r w:rsidR="00820749" w:rsidRPr="00AA0383">
        <w:rPr>
          <w:rFonts w:ascii="Times New Roman" w:hAnsi="Times New Roman" w:cs="Times New Roman"/>
          <w:color w:val="0033CC"/>
        </w:rPr>
        <w:t xml:space="preserve"> (</w:t>
      </w:r>
      <w:proofErr w:type="gramStart"/>
      <w:r w:rsidR="00820749" w:rsidRPr="00AA0383">
        <w:rPr>
          <w:rFonts w:ascii="Times New Roman" w:hAnsi="Times New Roman" w:cs="Times New Roman"/>
          <w:color w:val="0033CC"/>
        </w:rPr>
        <w:t>lines</w:t>
      </w:r>
      <w:proofErr w:type="gramEnd"/>
      <w:r w:rsidR="00820749" w:rsidRPr="00AA0383">
        <w:rPr>
          <w:rFonts w:ascii="Times New Roman" w:hAnsi="Times New Roman" w:cs="Times New Roman"/>
          <w:color w:val="0033CC"/>
        </w:rPr>
        <w:t xml:space="preserve"> </w:t>
      </w:r>
      <w:r w:rsidR="0057321F" w:rsidRPr="00AA0383">
        <w:rPr>
          <w:rFonts w:ascii="Times New Roman" w:hAnsi="Times New Roman" w:cs="Times New Roman"/>
          <w:color w:val="0033CC"/>
        </w:rPr>
        <w:t>23</w:t>
      </w:r>
      <w:r w:rsidR="00820749" w:rsidRPr="00AA0383">
        <w:rPr>
          <w:rFonts w:ascii="Times New Roman" w:hAnsi="Times New Roman" w:cs="Times New Roman"/>
          <w:color w:val="0033CC"/>
        </w:rPr>
        <w:t>-</w:t>
      </w:r>
      <w:r w:rsidR="0057321F" w:rsidRPr="00AA0383">
        <w:rPr>
          <w:rFonts w:ascii="Times New Roman" w:hAnsi="Times New Roman" w:cs="Times New Roman"/>
          <w:color w:val="0033CC"/>
        </w:rPr>
        <w:t>28</w:t>
      </w:r>
      <w:r w:rsidR="00820749" w:rsidRPr="00AA0383">
        <w:rPr>
          <w:rFonts w:ascii="Times New Roman" w:hAnsi="Times New Roman" w:cs="Times New Roman"/>
          <w:color w:val="0033CC"/>
        </w:rPr>
        <w:t>, page 13)</w:t>
      </w:r>
    </w:p>
    <w:p w14:paraId="65453D60" w14:textId="77777777" w:rsidR="00064E45" w:rsidRPr="00AA0383" w:rsidRDefault="00064E45" w:rsidP="0069603D">
      <w:pPr>
        <w:rPr>
          <w:rFonts w:ascii="Times New Roman" w:hAnsi="Times New Roman" w:cs="Times New Roman"/>
          <w:color w:val="0033CC"/>
        </w:rPr>
      </w:pPr>
    </w:p>
    <w:p w14:paraId="2C506E7B" w14:textId="77777777" w:rsidR="00064E45" w:rsidRPr="00AA0383" w:rsidRDefault="00064E45" w:rsidP="00064E45">
      <w:pPr>
        <w:rPr>
          <w:rFonts w:ascii="Times New Roman" w:hAnsi="Times New Roman" w:cs="Times New Roman"/>
        </w:rPr>
      </w:pPr>
      <w:r w:rsidRPr="00AA0383">
        <w:rPr>
          <w:rFonts w:ascii="Times New Roman" w:hAnsi="Times New Roman" w:cs="Times New Roman"/>
        </w:rPr>
        <w:t xml:space="preserve">Other </w:t>
      </w:r>
      <w:proofErr w:type="gramStart"/>
      <w:r w:rsidRPr="00AA0383">
        <w:rPr>
          <w:rFonts w:ascii="Times New Roman" w:hAnsi="Times New Roman" w:cs="Times New Roman"/>
        </w:rPr>
        <w:t>minors</w:t>
      </w:r>
      <w:proofErr w:type="gramEnd"/>
      <w:r w:rsidRPr="00AA0383">
        <w:rPr>
          <w:rFonts w:ascii="Times New Roman" w:hAnsi="Times New Roman" w:cs="Times New Roman"/>
        </w:rPr>
        <w:t xml:space="preserve"> points: Abstract (page 1): there are some sentences which are very similar with those in the main text. The authors may want to rephrase these sentences.</w:t>
      </w:r>
    </w:p>
    <w:p w14:paraId="24AB4006" w14:textId="0720ABF5" w:rsidR="00064E45" w:rsidRPr="00AA0383" w:rsidRDefault="00E13B30" w:rsidP="00064E45">
      <w:pPr>
        <w:rPr>
          <w:rFonts w:ascii="Times New Roman" w:hAnsi="Times New Roman" w:cs="Times New Roman"/>
        </w:rPr>
      </w:pPr>
      <w:r w:rsidRPr="00AA0383">
        <w:rPr>
          <w:rFonts w:ascii="Times New Roman" w:hAnsi="Times New Roman" w:cs="Times New Roman"/>
          <w:color w:val="0033CC"/>
        </w:rPr>
        <w:t xml:space="preserve">R: </w:t>
      </w:r>
      <w:r w:rsidR="009462EC" w:rsidRPr="00AA0383">
        <w:rPr>
          <w:rFonts w:ascii="Times New Roman" w:hAnsi="Times New Roman" w:cs="Times New Roman"/>
          <w:color w:val="0033CC"/>
        </w:rPr>
        <w:t xml:space="preserve">we have done </w:t>
      </w:r>
      <w:r w:rsidR="00BA2D4E" w:rsidRPr="00AA0383">
        <w:rPr>
          <w:rFonts w:ascii="Times New Roman" w:hAnsi="Times New Roman" w:cs="Times New Roman"/>
          <w:color w:val="0033CC"/>
        </w:rPr>
        <w:t xml:space="preserve">some </w:t>
      </w:r>
      <w:r w:rsidR="009462EC" w:rsidRPr="00AA0383">
        <w:rPr>
          <w:rFonts w:ascii="Times New Roman" w:hAnsi="Times New Roman" w:cs="Times New Roman"/>
          <w:color w:val="0033CC"/>
        </w:rPr>
        <w:t>slight revisions to the abstract</w:t>
      </w:r>
      <w:r w:rsidR="00BA2D4E" w:rsidRPr="00AA0383">
        <w:rPr>
          <w:rFonts w:ascii="Times New Roman" w:hAnsi="Times New Roman" w:cs="Times New Roman"/>
          <w:color w:val="0033CC"/>
        </w:rPr>
        <w:t>.</w:t>
      </w:r>
    </w:p>
    <w:p w14:paraId="58C3E9C4" w14:textId="77777777" w:rsidR="00D82F98" w:rsidRPr="00AA0383" w:rsidRDefault="00064E45" w:rsidP="00064E45">
      <w:pPr>
        <w:rPr>
          <w:rFonts w:ascii="Times New Roman" w:hAnsi="Times New Roman" w:cs="Times New Roman"/>
        </w:rPr>
      </w:pPr>
      <w:proofErr w:type="gramStart"/>
      <w:r w:rsidRPr="00AA0383">
        <w:rPr>
          <w:rFonts w:ascii="Times New Roman" w:hAnsi="Times New Roman" w:cs="Times New Roman"/>
        </w:rPr>
        <w:t>line</w:t>
      </w:r>
      <w:proofErr w:type="gramEnd"/>
      <w:r w:rsidRPr="00AA0383">
        <w:rPr>
          <w:rFonts w:ascii="Times New Roman" w:hAnsi="Times New Roman" w:cs="Times New Roman"/>
        </w:rPr>
        <w:t xml:space="preserve"> 25: it may be better to specify what the model-measurement match are. </w:t>
      </w:r>
    </w:p>
    <w:p w14:paraId="6EEBD7E5" w14:textId="08DE125F" w:rsidR="00D82F98" w:rsidRPr="00AA0383" w:rsidRDefault="00D82F98" w:rsidP="00064E45">
      <w:pPr>
        <w:rPr>
          <w:rFonts w:ascii="Times New Roman" w:hAnsi="Times New Roman" w:cs="Times New Roman"/>
        </w:rPr>
      </w:pPr>
      <w:r w:rsidRPr="00AA0383">
        <w:rPr>
          <w:rFonts w:ascii="Times New Roman" w:hAnsi="Times New Roman" w:cs="Times New Roman"/>
          <w:color w:val="0033CC"/>
        </w:rPr>
        <w:t xml:space="preserve">R: </w:t>
      </w:r>
      <w:r w:rsidR="00BA2D4E" w:rsidRPr="00AA0383">
        <w:rPr>
          <w:rFonts w:ascii="Times New Roman" w:hAnsi="Times New Roman" w:cs="Times New Roman"/>
          <w:color w:val="0033CC"/>
        </w:rPr>
        <w:t xml:space="preserve"> It is now specified that the match i</w:t>
      </w:r>
      <w:r w:rsidR="0039658A" w:rsidRPr="00AA0383">
        <w:rPr>
          <w:rFonts w:ascii="Times New Roman" w:hAnsi="Times New Roman" w:cs="Times New Roman"/>
          <w:color w:val="0033CC"/>
        </w:rPr>
        <w:t>s</w:t>
      </w:r>
      <w:r w:rsidR="00BA2D4E" w:rsidRPr="00AA0383">
        <w:rPr>
          <w:rFonts w:ascii="Times New Roman" w:hAnsi="Times New Roman" w:cs="Times New Roman"/>
          <w:color w:val="0033CC"/>
        </w:rPr>
        <w:t xml:space="preserve"> for “</w:t>
      </w:r>
      <w:r w:rsidR="00C155D1" w:rsidRPr="00AA0383">
        <w:rPr>
          <w:rFonts w:ascii="Times New Roman" w:hAnsi="Times New Roman" w:cs="Times New Roman"/>
          <w:color w:val="0033CC"/>
        </w:rPr>
        <w:t>evapotranspiration, Bowen ratio, and soil moisture</w:t>
      </w:r>
      <w:r w:rsidR="00BA2D4E" w:rsidRPr="00AA0383">
        <w:rPr>
          <w:rFonts w:ascii="Times New Roman" w:hAnsi="Times New Roman" w:cs="Times New Roman"/>
          <w:color w:val="0033CC"/>
        </w:rPr>
        <w:t xml:space="preserve"> dynamics”</w:t>
      </w:r>
      <w:r w:rsidR="00C155D1" w:rsidRPr="00AA0383">
        <w:rPr>
          <w:rFonts w:ascii="Times New Roman" w:hAnsi="Times New Roman" w:cs="Times New Roman"/>
          <w:color w:val="0033CC"/>
        </w:rPr>
        <w:t>.</w:t>
      </w:r>
    </w:p>
    <w:p w14:paraId="68C66845" w14:textId="77777777" w:rsidR="00064E45" w:rsidRPr="00AA0383" w:rsidRDefault="00064E45" w:rsidP="00064E45">
      <w:pPr>
        <w:rPr>
          <w:rFonts w:ascii="Times New Roman" w:hAnsi="Times New Roman" w:cs="Times New Roman"/>
        </w:rPr>
      </w:pPr>
      <w:r w:rsidRPr="00AA0383">
        <w:rPr>
          <w:rFonts w:ascii="Times New Roman" w:hAnsi="Times New Roman" w:cs="Times New Roman"/>
        </w:rPr>
        <w:t>Introduction</w:t>
      </w:r>
      <w:r w:rsidR="00D82F98" w:rsidRPr="00AA0383">
        <w:rPr>
          <w:rFonts w:ascii="Times New Roman" w:hAnsi="Times New Roman" w:cs="Times New Roman"/>
        </w:rPr>
        <w:t xml:space="preserve"> </w:t>
      </w:r>
      <w:r w:rsidRPr="00AA0383">
        <w:rPr>
          <w:rFonts w:ascii="Times New Roman" w:hAnsi="Times New Roman" w:cs="Times New Roman"/>
        </w:rPr>
        <w:t>line 1 (page 2): delete soil moisture content since you have already talked about soil water potential gradient. May add isotope since isotope is another major method.</w:t>
      </w:r>
    </w:p>
    <w:p w14:paraId="1E9B177B" w14:textId="2B8698D7" w:rsidR="00C67E73" w:rsidRPr="00AA0383" w:rsidRDefault="00C67E73" w:rsidP="00064E45">
      <w:pPr>
        <w:rPr>
          <w:rFonts w:ascii="Times New Roman" w:hAnsi="Times New Roman" w:cs="Times New Roman"/>
          <w:color w:val="0033CC"/>
        </w:rPr>
      </w:pPr>
      <w:r w:rsidRPr="00AA0383">
        <w:rPr>
          <w:rFonts w:ascii="Times New Roman" w:hAnsi="Times New Roman" w:cs="Times New Roman"/>
          <w:color w:val="0033CC"/>
        </w:rPr>
        <w:t>R:</w:t>
      </w:r>
      <w:r w:rsidR="00227861" w:rsidRPr="00AA0383">
        <w:rPr>
          <w:rFonts w:ascii="Times New Roman" w:hAnsi="Times New Roman" w:cs="Times New Roman"/>
          <w:color w:val="0033CC"/>
        </w:rPr>
        <w:t xml:space="preserve"> </w:t>
      </w:r>
      <w:r w:rsidR="00BA2D4E" w:rsidRPr="00AA0383">
        <w:rPr>
          <w:rFonts w:ascii="Times New Roman" w:hAnsi="Times New Roman" w:cs="Times New Roman"/>
          <w:color w:val="0033CC"/>
        </w:rPr>
        <w:t>S</w:t>
      </w:r>
      <w:r w:rsidR="002A3F87" w:rsidRPr="00AA0383">
        <w:rPr>
          <w:rFonts w:ascii="Times New Roman" w:hAnsi="Times New Roman" w:cs="Times New Roman"/>
          <w:color w:val="0033CC"/>
        </w:rPr>
        <w:t xml:space="preserve">ome former studies did monitor soil water potential </w:t>
      </w:r>
      <w:r w:rsidR="00275613" w:rsidRPr="00AA0383">
        <w:rPr>
          <w:rFonts w:ascii="Times New Roman" w:hAnsi="Times New Roman" w:cs="Times New Roman"/>
          <w:color w:val="0033CC"/>
        </w:rPr>
        <w:t xml:space="preserve">or soil moisture only, so we </w:t>
      </w:r>
      <w:r w:rsidR="00BA2D4E" w:rsidRPr="00AA0383">
        <w:rPr>
          <w:rFonts w:ascii="Times New Roman" w:hAnsi="Times New Roman" w:cs="Times New Roman"/>
          <w:color w:val="0033CC"/>
        </w:rPr>
        <w:t>decided to</w:t>
      </w:r>
      <w:r w:rsidR="00275613" w:rsidRPr="00AA0383">
        <w:rPr>
          <w:rFonts w:ascii="Times New Roman" w:hAnsi="Times New Roman" w:cs="Times New Roman"/>
          <w:color w:val="0033CC"/>
        </w:rPr>
        <w:t xml:space="preserve"> keep both</w:t>
      </w:r>
      <w:r w:rsidR="00BA2D4E" w:rsidRPr="00AA0383">
        <w:rPr>
          <w:rFonts w:ascii="Times New Roman" w:hAnsi="Times New Roman" w:cs="Times New Roman"/>
          <w:color w:val="0033CC"/>
        </w:rPr>
        <w:t xml:space="preserve"> variables. </w:t>
      </w:r>
      <w:r w:rsidR="00C260E9" w:rsidRPr="00AA0383">
        <w:rPr>
          <w:rFonts w:ascii="Times New Roman" w:hAnsi="Times New Roman" w:cs="Times New Roman"/>
          <w:color w:val="0033CC"/>
        </w:rPr>
        <w:t xml:space="preserve"> Isotope method and corresponding reference have been added.</w:t>
      </w:r>
    </w:p>
    <w:p w14:paraId="3EE07930" w14:textId="77777777" w:rsidR="00985043" w:rsidRPr="00AA0383" w:rsidRDefault="00985043" w:rsidP="00985043">
      <w:pPr>
        <w:rPr>
          <w:rFonts w:ascii="Times New Roman" w:hAnsi="Times New Roman" w:cs="Times New Roman"/>
        </w:rPr>
      </w:pPr>
      <w:proofErr w:type="gramStart"/>
      <w:r w:rsidRPr="00AA0383">
        <w:rPr>
          <w:rFonts w:ascii="Times New Roman" w:hAnsi="Times New Roman" w:cs="Times New Roman"/>
        </w:rPr>
        <w:t>line</w:t>
      </w:r>
      <w:proofErr w:type="gramEnd"/>
      <w:r w:rsidRPr="00AA0383">
        <w:rPr>
          <w:rFonts w:ascii="Times New Roman" w:hAnsi="Times New Roman" w:cs="Times New Roman"/>
        </w:rPr>
        <w:t xml:space="preserve"> 4: may delete “following a precipitation event”. Hydraulic descent generally occur after rainfall events, but not necessarily since in theory hydraulic descent occur as long as soil water potential in the shallow soil is higher than that in deep soil. </w:t>
      </w:r>
    </w:p>
    <w:p w14:paraId="4A812ADC" w14:textId="2679CFAE" w:rsidR="00CB7396" w:rsidRPr="00AA0383" w:rsidRDefault="00CB7396" w:rsidP="0084537D">
      <w:pPr>
        <w:rPr>
          <w:rFonts w:ascii="Times New Roman" w:hAnsi="Times New Roman" w:cs="Times New Roman"/>
        </w:rPr>
      </w:pPr>
      <w:r w:rsidRPr="00AA0383">
        <w:rPr>
          <w:rFonts w:ascii="Times New Roman" w:hAnsi="Times New Roman" w:cs="Times New Roman"/>
          <w:color w:val="0033CC"/>
        </w:rPr>
        <w:t xml:space="preserve">R: </w:t>
      </w:r>
      <w:r w:rsidR="00BA2D4E" w:rsidRPr="00AA0383">
        <w:rPr>
          <w:rFonts w:ascii="Times New Roman" w:hAnsi="Times New Roman" w:cs="Times New Roman"/>
          <w:color w:val="0033CC"/>
        </w:rPr>
        <w:t xml:space="preserve">We have specified it to be </w:t>
      </w:r>
      <w:r w:rsidR="008B6135" w:rsidRPr="00AA0383">
        <w:rPr>
          <w:rFonts w:ascii="Times New Roman" w:hAnsi="Times New Roman" w:cs="Times New Roman"/>
          <w:color w:val="0033CC"/>
        </w:rPr>
        <w:t>“</w:t>
      </w:r>
      <w:r w:rsidR="00BA2D4E" w:rsidRPr="00AA0383">
        <w:rPr>
          <w:rFonts w:ascii="Times New Roman" w:hAnsi="Times New Roman" w:cs="Times New Roman"/>
          <w:color w:val="0033CC"/>
        </w:rPr>
        <w:t xml:space="preserve">usually </w:t>
      </w:r>
      <w:r w:rsidR="008B6135" w:rsidRPr="00AA0383">
        <w:rPr>
          <w:rFonts w:ascii="Times New Roman" w:hAnsi="Times New Roman" w:cs="Times New Roman"/>
          <w:color w:val="0033CC"/>
        </w:rPr>
        <w:t>following a precipitation event”</w:t>
      </w:r>
      <w:r w:rsidR="00CB7D76" w:rsidRPr="00AA0383">
        <w:rPr>
          <w:rFonts w:ascii="Times New Roman" w:hAnsi="Times New Roman" w:cs="Times New Roman"/>
          <w:color w:val="0033CC"/>
        </w:rPr>
        <w:t xml:space="preserve"> (line 5, page2)</w:t>
      </w:r>
      <w:r w:rsidR="008B6135" w:rsidRPr="00AA0383">
        <w:rPr>
          <w:rFonts w:ascii="Times New Roman" w:hAnsi="Times New Roman" w:cs="Times New Roman"/>
          <w:color w:val="0033CC"/>
        </w:rPr>
        <w:t>.</w:t>
      </w:r>
      <w:r w:rsidR="006C50A2" w:rsidRPr="00AA0383">
        <w:rPr>
          <w:rFonts w:ascii="Times New Roman" w:hAnsi="Times New Roman" w:cs="Times New Roman"/>
          <w:color w:val="0033CC"/>
        </w:rPr>
        <w:t xml:space="preserve"> </w:t>
      </w:r>
      <w:r w:rsidR="00BA2D4E" w:rsidRPr="00AA0383">
        <w:rPr>
          <w:rFonts w:ascii="Times New Roman" w:hAnsi="Times New Roman" w:cs="Times New Roman"/>
          <w:color w:val="0033CC"/>
        </w:rPr>
        <w:t xml:space="preserve"> </w:t>
      </w:r>
    </w:p>
    <w:p w14:paraId="58561AA7"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Line 12: delete “found” and also two “,”</w:t>
      </w:r>
    </w:p>
    <w:p w14:paraId="7A49659C" w14:textId="77777777" w:rsidR="00FB5512" w:rsidRPr="00AA0383" w:rsidRDefault="00FB5512" w:rsidP="00985043">
      <w:pPr>
        <w:rPr>
          <w:rFonts w:ascii="Times New Roman" w:hAnsi="Times New Roman" w:cs="Times New Roman"/>
        </w:rPr>
      </w:pPr>
      <w:r w:rsidRPr="00AA0383">
        <w:rPr>
          <w:rFonts w:ascii="Times New Roman" w:hAnsi="Times New Roman" w:cs="Times New Roman"/>
          <w:color w:val="0033CC"/>
        </w:rPr>
        <w:lastRenderedPageBreak/>
        <w:t xml:space="preserve">R: </w:t>
      </w:r>
      <w:r w:rsidR="00501FBA" w:rsidRPr="00AA0383">
        <w:rPr>
          <w:rFonts w:ascii="Times New Roman" w:hAnsi="Times New Roman" w:cs="Times New Roman"/>
          <w:color w:val="0033CC"/>
        </w:rPr>
        <w:t>“</w:t>
      </w:r>
      <w:proofErr w:type="gramStart"/>
      <w:r w:rsidR="00501FBA" w:rsidRPr="00AA0383">
        <w:rPr>
          <w:rFonts w:ascii="Times New Roman" w:hAnsi="Times New Roman" w:cs="Times New Roman"/>
          <w:color w:val="0033CC"/>
        </w:rPr>
        <w:t>found” and corresponding colon have</w:t>
      </w:r>
      <w:proofErr w:type="gramEnd"/>
      <w:r w:rsidR="00501FBA" w:rsidRPr="00AA0383">
        <w:rPr>
          <w:rFonts w:ascii="Times New Roman" w:hAnsi="Times New Roman" w:cs="Times New Roman"/>
          <w:color w:val="0033CC"/>
        </w:rPr>
        <w:t xml:space="preserve"> been deleted in the revised manuscript.</w:t>
      </w:r>
    </w:p>
    <w:p w14:paraId="6CCC15EB"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Line 13: may need to give more information about dynamics root uptake since some readers (especially the beginners studying HR) may not know this well. Line 15: again, the authors may need to change the novelty of this study. </w:t>
      </w:r>
    </w:p>
    <w:p w14:paraId="6C71C923" w14:textId="318F9B79" w:rsidR="00AE267A" w:rsidRPr="00AA0383" w:rsidRDefault="003328CB" w:rsidP="00985043">
      <w:pPr>
        <w:rPr>
          <w:rFonts w:ascii="Times New Roman" w:hAnsi="Times New Roman" w:cs="Times New Roman"/>
          <w:color w:val="0033CC"/>
        </w:rPr>
      </w:pPr>
      <w:r w:rsidRPr="00AA0383">
        <w:rPr>
          <w:rFonts w:ascii="Times New Roman" w:hAnsi="Times New Roman" w:cs="Times New Roman"/>
          <w:color w:val="0033CC"/>
        </w:rPr>
        <w:t xml:space="preserve">R: </w:t>
      </w:r>
      <w:r w:rsidR="00535E18" w:rsidRPr="00AA0383">
        <w:rPr>
          <w:rFonts w:ascii="Times New Roman" w:hAnsi="Times New Roman" w:cs="Times New Roman"/>
          <w:color w:val="0033CC"/>
        </w:rPr>
        <w:t>The following annotations have been added to illustrate the dynamic root uptake,</w:t>
      </w:r>
      <w:r w:rsidR="00CE7D70" w:rsidRPr="00AA0383">
        <w:rPr>
          <w:rFonts w:ascii="Times New Roman" w:hAnsi="Times New Roman" w:cs="Times New Roman"/>
          <w:color w:val="0033CC"/>
        </w:rPr>
        <w:t xml:space="preserve"> </w:t>
      </w:r>
      <w:r w:rsidR="00535E18" w:rsidRPr="00AA0383">
        <w:rPr>
          <w:rFonts w:ascii="Times New Roman" w:hAnsi="Times New Roman" w:cs="Times New Roman"/>
          <w:color w:val="0033CC"/>
        </w:rPr>
        <w:t>“(</w:t>
      </w:r>
      <w:r w:rsidR="00642E25" w:rsidRPr="00AA0383">
        <w:rPr>
          <w:rFonts w:ascii="Times New Roman" w:hAnsi="Times New Roman" w:cs="Times New Roman"/>
          <w:color w:val="0033CC"/>
        </w:rPr>
        <w:t xml:space="preserve">preferential </w:t>
      </w:r>
      <w:r w:rsidR="00BA2D4E" w:rsidRPr="00AA0383">
        <w:rPr>
          <w:rFonts w:ascii="Times New Roman" w:hAnsi="Times New Roman" w:cs="Times New Roman"/>
          <w:color w:val="0033CC"/>
        </w:rPr>
        <w:t>uptake of moisture from areas of the root zone where moisture is more available,</w:t>
      </w:r>
      <w:r w:rsidR="00EC76B0" w:rsidRPr="00AA0383">
        <w:rPr>
          <w:rFonts w:ascii="Times New Roman" w:hAnsi="Times New Roman" w:cs="Times New Roman"/>
          <w:color w:val="0033CC"/>
        </w:rPr>
        <w:t xml:space="preserve"> </w:t>
      </w:r>
      <w:r w:rsidR="00535E18" w:rsidRPr="00AA0383">
        <w:rPr>
          <w:rFonts w:ascii="Times New Roman" w:hAnsi="Times New Roman" w:cs="Times New Roman"/>
          <w:color w:val="0033CC"/>
        </w:rPr>
        <w:t xml:space="preserve">Lai and </w:t>
      </w:r>
      <w:proofErr w:type="spellStart"/>
      <w:r w:rsidR="00535E18" w:rsidRPr="00AA0383">
        <w:rPr>
          <w:rFonts w:ascii="Times New Roman" w:hAnsi="Times New Roman" w:cs="Times New Roman"/>
          <w:color w:val="0033CC"/>
        </w:rPr>
        <w:t>Katul</w:t>
      </w:r>
      <w:proofErr w:type="spellEnd"/>
      <w:r w:rsidR="00535E18" w:rsidRPr="00AA0383">
        <w:rPr>
          <w:rFonts w:ascii="Times New Roman" w:hAnsi="Times New Roman" w:cs="Times New Roman"/>
          <w:color w:val="0033CC"/>
        </w:rPr>
        <w:t>, 2000)”.</w:t>
      </w:r>
      <w:r w:rsidR="00D43FDE" w:rsidRPr="00AA0383">
        <w:rPr>
          <w:rFonts w:ascii="Times New Roman" w:hAnsi="Times New Roman" w:cs="Times New Roman"/>
          <w:color w:val="0033CC"/>
        </w:rPr>
        <w:t xml:space="preserve"> (</w:t>
      </w:r>
      <w:proofErr w:type="gramStart"/>
      <w:r w:rsidR="00D43FDE" w:rsidRPr="00AA0383">
        <w:rPr>
          <w:rFonts w:ascii="Times New Roman" w:hAnsi="Times New Roman" w:cs="Times New Roman"/>
          <w:color w:val="0033CC"/>
        </w:rPr>
        <w:t>lines</w:t>
      </w:r>
      <w:proofErr w:type="gramEnd"/>
      <w:r w:rsidR="00D43FDE" w:rsidRPr="00AA0383">
        <w:rPr>
          <w:rFonts w:ascii="Times New Roman" w:hAnsi="Times New Roman" w:cs="Times New Roman"/>
          <w:color w:val="0033CC"/>
        </w:rPr>
        <w:t xml:space="preserve"> </w:t>
      </w:r>
      <w:r w:rsidR="006A5612" w:rsidRPr="00AA0383">
        <w:rPr>
          <w:rFonts w:ascii="Times New Roman" w:hAnsi="Times New Roman" w:cs="Times New Roman"/>
          <w:color w:val="0033CC"/>
        </w:rPr>
        <w:t>15</w:t>
      </w:r>
      <w:r w:rsidR="00D43FDE" w:rsidRPr="00AA0383">
        <w:rPr>
          <w:rFonts w:ascii="Times New Roman" w:hAnsi="Times New Roman" w:cs="Times New Roman"/>
          <w:color w:val="0033CC"/>
        </w:rPr>
        <w:t>-</w:t>
      </w:r>
      <w:r w:rsidR="006A5612" w:rsidRPr="00AA0383">
        <w:rPr>
          <w:rFonts w:ascii="Times New Roman" w:hAnsi="Times New Roman" w:cs="Times New Roman"/>
          <w:color w:val="0033CC"/>
        </w:rPr>
        <w:t>16</w:t>
      </w:r>
      <w:r w:rsidR="00D43FDE" w:rsidRPr="00AA0383">
        <w:rPr>
          <w:rFonts w:ascii="Times New Roman" w:hAnsi="Times New Roman" w:cs="Times New Roman"/>
          <w:color w:val="0033CC"/>
        </w:rPr>
        <w:t>, page2)</w:t>
      </w:r>
    </w:p>
    <w:p w14:paraId="4022C9C3"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Line 17: the authors may need to add more information about “compensating for other hydrological deficiencies in the default model”. I guess that not too many readers as beginners studying HR know about this. </w:t>
      </w:r>
    </w:p>
    <w:p w14:paraId="11A30E77" w14:textId="330A667D" w:rsidR="00E62813" w:rsidRPr="00AA0383" w:rsidRDefault="004A3959" w:rsidP="00985043">
      <w:pPr>
        <w:rPr>
          <w:rFonts w:ascii="Times New Roman" w:hAnsi="Times New Roman" w:cs="Times New Roman"/>
        </w:rPr>
      </w:pPr>
      <w:r w:rsidRPr="00AA0383">
        <w:rPr>
          <w:rFonts w:ascii="Times New Roman" w:hAnsi="Times New Roman" w:cs="Times New Roman"/>
          <w:color w:val="0033CC"/>
        </w:rPr>
        <w:t>R:</w:t>
      </w:r>
      <w:r w:rsidR="00F23F38" w:rsidRPr="00AA0383">
        <w:rPr>
          <w:rFonts w:ascii="Times New Roman" w:hAnsi="Times New Roman" w:cs="Times New Roman"/>
          <w:color w:val="0033CC"/>
        </w:rPr>
        <w:t xml:space="preserve"> </w:t>
      </w:r>
      <w:r w:rsidR="00FE2064" w:rsidRPr="00AA0383">
        <w:rPr>
          <w:rFonts w:ascii="Times New Roman" w:hAnsi="Times New Roman" w:cs="Times New Roman"/>
          <w:color w:val="0033CC"/>
        </w:rPr>
        <w:t>we have deleted this sentence during re</w:t>
      </w:r>
      <w:r w:rsidR="00816428" w:rsidRPr="00AA0383">
        <w:rPr>
          <w:rFonts w:ascii="Times New Roman" w:hAnsi="Times New Roman" w:cs="Times New Roman"/>
          <w:color w:val="0033CC"/>
        </w:rPr>
        <w:t>phras</w:t>
      </w:r>
      <w:r w:rsidR="00FE2064" w:rsidRPr="00AA0383">
        <w:rPr>
          <w:rFonts w:ascii="Times New Roman" w:hAnsi="Times New Roman" w:cs="Times New Roman"/>
          <w:color w:val="0033CC"/>
        </w:rPr>
        <w:t>ing the novelty of the study.</w:t>
      </w:r>
    </w:p>
    <w:p w14:paraId="376EAFCA"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Line 25: add “that” between “show” and “trees and shrubs</w:t>
      </w:r>
      <w:proofErr w:type="gramStart"/>
      <w:r w:rsidRPr="00AA0383">
        <w:rPr>
          <w:rFonts w:ascii="Times New Roman" w:hAnsi="Times New Roman" w:cs="Times New Roman"/>
        </w:rPr>
        <w:t>: :</w:t>
      </w:r>
      <w:proofErr w:type="gramEnd"/>
      <w:r w:rsidRPr="00AA0383">
        <w:rPr>
          <w:rFonts w:ascii="Times New Roman" w:hAnsi="Times New Roman" w:cs="Times New Roman"/>
        </w:rPr>
        <w:t xml:space="preserve"> :” </w:t>
      </w:r>
    </w:p>
    <w:p w14:paraId="2C5AB9F1" w14:textId="7D0CBD77" w:rsidR="00191DA9" w:rsidRPr="00AA0383" w:rsidRDefault="00191DA9" w:rsidP="00985043">
      <w:pPr>
        <w:rPr>
          <w:rFonts w:ascii="Times New Roman" w:hAnsi="Times New Roman" w:cs="Times New Roman"/>
        </w:rPr>
      </w:pPr>
      <w:r w:rsidRPr="00AA0383">
        <w:rPr>
          <w:rFonts w:ascii="Times New Roman" w:hAnsi="Times New Roman" w:cs="Times New Roman"/>
          <w:color w:val="0033CC"/>
        </w:rPr>
        <w:t>R:</w:t>
      </w:r>
      <w:r w:rsidR="0039110E" w:rsidRPr="00AA0383">
        <w:rPr>
          <w:rFonts w:ascii="Times New Roman" w:hAnsi="Times New Roman" w:cs="Times New Roman"/>
          <w:color w:val="0033CC"/>
        </w:rPr>
        <w:t xml:space="preserve"> </w:t>
      </w:r>
      <w:r w:rsidR="008C52C7" w:rsidRPr="00AA0383">
        <w:rPr>
          <w:rFonts w:ascii="Times New Roman" w:hAnsi="Times New Roman" w:cs="Times New Roman"/>
          <w:color w:val="0033CC"/>
        </w:rPr>
        <w:t>A</w:t>
      </w:r>
      <w:r w:rsidR="00B570C8" w:rsidRPr="00AA0383">
        <w:rPr>
          <w:rFonts w:ascii="Times New Roman" w:hAnsi="Times New Roman" w:cs="Times New Roman"/>
          <w:color w:val="0033CC"/>
        </w:rPr>
        <w:t>dded.</w:t>
      </w:r>
    </w:p>
    <w:p w14:paraId="2F9C190F"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Page 3 Line 1: change “use modeling approach, the </w:t>
      </w:r>
      <w:proofErr w:type="spellStart"/>
      <w:r w:rsidRPr="00AA0383">
        <w:rPr>
          <w:rFonts w:ascii="Times New Roman" w:hAnsi="Times New Roman" w:cs="Times New Roman"/>
        </w:rPr>
        <w:t>Ryel</w:t>
      </w:r>
      <w:proofErr w:type="spellEnd"/>
      <w:r w:rsidRPr="00AA0383">
        <w:rPr>
          <w:rFonts w:ascii="Times New Roman" w:hAnsi="Times New Roman" w:cs="Times New Roman"/>
        </w:rPr>
        <w:t xml:space="preserve"> et al. (2002) approach,” to “use modeling approach by </w:t>
      </w:r>
      <w:proofErr w:type="spellStart"/>
      <w:r w:rsidRPr="00AA0383">
        <w:rPr>
          <w:rFonts w:ascii="Times New Roman" w:hAnsi="Times New Roman" w:cs="Times New Roman"/>
        </w:rPr>
        <w:t>Ryel</w:t>
      </w:r>
      <w:proofErr w:type="spellEnd"/>
      <w:r w:rsidRPr="00AA0383">
        <w:rPr>
          <w:rFonts w:ascii="Times New Roman" w:hAnsi="Times New Roman" w:cs="Times New Roman"/>
        </w:rPr>
        <w:t xml:space="preserve"> et al. (2002)” </w:t>
      </w:r>
    </w:p>
    <w:p w14:paraId="127A2B5F" w14:textId="785A921F" w:rsidR="00C32F1D" w:rsidRPr="00AA0383" w:rsidRDefault="00C32F1D" w:rsidP="00985043">
      <w:pPr>
        <w:rPr>
          <w:rFonts w:ascii="Times New Roman" w:hAnsi="Times New Roman" w:cs="Times New Roman"/>
        </w:rPr>
      </w:pPr>
      <w:r w:rsidRPr="00AA0383">
        <w:rPr>
          <w:rFonts w:ascii="Times New Roman" w:hAnsi="Times New Roman" w:cs="Times New Roman"/>
          <w:color w:val="0033CC"/>
        </w:rPr>
        <w:t>R:</w:t>
      </w:r>
      <w:r w:rsidR="00D6740F" w:rsidRPr="00AA0383">
        <w:rPr>
          <w:rFonts w:ascii="Times New Roman" w:hAnsi="Times New Roman" w:cs="Times New Roman"/>
          <w:color w:val="0033CC"/>
        </w:rPr>
        <w:t xml:space="preserve"> </w:t>
      </w:r>
      <w:r w:rsidR="00816428" w:rsidRPr="00AA0383">
        <w:rPr>
          <w:rFonts w:ascii="Times New Roman" w:hAnsi="Times New Roman" w:cs="Times New Roman"/>
          <w:color w:val="0033CC"/>
        </w:rPr>
        <w:t>we have deleted this sentence during rephrasing the novelty of the study.</w:t>
      </w:r>
    </w:p>
    <w:p w14:paraId="73DE8398" w14:textId="77777777" w:rsidR="00B50C2C" w:rsidRPr="00AA0383" w:rsidRDefault="00985043" w:rsidP="00985043">
      <w:pPr>
        <w:rPr>
          <w:rFonts w:ascii="Times New Roman" w:hAnsi="Times New Roman" w:cs="Times New Roman"/>
        </w:rPr>
      </w:pPr>
      <w:r w:rsidRPr="00AA0383">
        <w:rPr>
          <w:rFonts w:ascii="Times New Roman" w:hAnsi="Times New Roman" w:cs="Times New Roman"/>
        </w:rPr>
        <w:t xml:space="preserve">Line 2: delete “from which HR can be directly inferred”? </w:t>
      </w:r>
      <w:proofErr w:type="gramStart"/>
      <w:r w:rsidRPr="00AA0383">
        <w:rPr>
          <w:rFonts w:ascii="Times New Roman" w:hAnsi="Times New Roman" w:cs="Times New Roman"/>
        </w:rPr>
        <w:t>since</w:t>
      </w:r>
      <w:proofErr w:type="gramEnd"/>
      <w:r w:rsidRPr="00AA0383">
        <w:rPr>
          <w:rFonts w:ascii="Times New Roman" w:hAnsi="Times New Roman" w:cs="Times New Roman"/>
        </w:rPr>
        <w:t xml:space="preserve"> it is obvious that the magnitude of HR flux is determined by soil water potential gradient (soil moisture) based on </w:t>
      </w:r>
      <w:proofErr w:type="spellStart"/>
      <w:r w:rsidRPr="00AA0383">
        <w:rPr>
          <w:rFonts w:ascii="Times New Roman" w:hAnsi="Times New Roman" w:cs="Times New Roman"/>
        </w:rPr>
        <w:t>Ryel</w:t>
      </w:r>
      <w:proofErr w:type="spellEnd"/>
      <w:r w:rsidRPr="00AA0383">
        <w:rPr>
          <w:rFonts w:ascii="Times New Roman" w:hAnsi="Times New Roman" w:cs="Times New Roman"/>
        </w:rPr>
        <w:t xml:space="preserve"> et al. (2002) approach </w:t>
      </w:r>
    </w:p>
    <w:p w14:paraId="3A6B653D" w14:textId="6CF29AA7" w:rsidR="00B50C2C" w:rsidRPr="00AA0383" w:rsidRDefault="00B50C2C" w:rsidP="00985043">
      <w:pPr>
        <w:rPr>
          <w:rFonts w:ascii="Times New Roman" w:hAnsi="Times New Roman" w:cs="Times New Roman"/>
        </w:rPr>
      </w:pPr>
      <w:r w:rsidRPr="00AA0383">
        <w:rPr>
          <w:rFonts w:ascii="Times New Roman" w:hAnsi="Times New Roman" w:cs="Times New Roman"/>
          <w:color w:val="0033CC"/>
        </w:rPr>
        <w:t xml:space="preserve">R: </w:t>
      </w:r>
      <w:r w:rsidR="00991B07" w:rsidRPr="00AA0383">
        <w:rPr>
          <w:rFonts w:ascii="Times New Roman" w:hAnsi="Times New Roman" w:cs="Times New Roman"/>
          <w:color w:val="0033CC"/>
        </w:rPr>
        <w:t>W</w:t>
      </w:r>
      <w:r w:rsidR="002235D9" w:rsidRPr="00AA0383">
        <w:rPr>
          <w:rFonts w:ascii="Times New Roman" w:hAnsi="Times New Roman" w:cs="Times New Roman"/>
          <w:color w:val="0033CC"/>
        </w:rPr>
        <w:t xml:space="preserve">hat was ‘inferred” </w:t>
      </w:r>
      <w:r w:rsidR="00991B07" w:rsidRPr="00AA0383">
        <w:rPr>
          <w:rFonts w:ascii="Times New Roman" w:hAnsi="Times New Roman" w:cs="Times New Roman"/>
          <w:color w:val="0033CC"/>
        </w:rPr>
        <w:t xml:space="preserve">here </w:t>
      </w:r>
      <w:r w:rsidR="002235D9" w:rsidRPr="00AA0383">
        <w:rPr>
          <w:rFonts w:ascii="Times New Roman" w:hAnsi="Times New Roman" w:cs="Times New Roman"/>
          <w:color w:val="0033CC"/>
        </w:rPr>
        <w:t xml:space="preserve">is </w:t>
      </w:r>
      <w:r w:rsidR="00991B07" w:rsidRPr="00AA0383">
        <w:rPr>
          <w:rFonts w:ascii="Times New Roman" w:hAnsi="Times New Roman" w:cs="Times New Roman"/>
          <w:color w:val="0033CC"/>
        </w:rPr>
        <w:t xml:space="preserve">the validity of </w:t>
      </w:r>
      <w:r w:rsidR="002235D9" w:rsidRPr="00AA0383">
        <w:rPr>
          <w:rFonts w:ascii="Times New Roman" w:hAnsi="Times New Roman" w:cs="Times New Roman"/>
          <w:color w:val="0033CC"/>
        </w:rPr>
        <w:t>the magnitude of HR, so we are apt to keep it</w:t>
      </w:r>
      <w:r w:rsidR="00813971" w:rsidRPr="00AA0383">
        <w:rPr>
          <w:rFonts w:ascii="Times New Roman" w:hAnsi="Times New Roman" w:cs="Times New Roman"/>
          <w:color w:val="0033CC"/>
        </w:rPr>
        <w:t xml:space="preserve"> </w:t>
      </w:r>
      <w:proofErr w:type="gramStart"/>
      <w:r w:rsidR="00813971" w:rsidRPr="00AA0383">
        <w:rPr>
          <w:rFonts w:ascii="Times New Roman" w:hAnsi="Times New Roman" w:cs="Times New Roman"/>
          <w:color w:val="0033CC"/>
        </w:rPr>
        <w:t>unchanged.</w:t>
      </w:r>
      <w:proofErr w:type="gramEnd"/>
    </w:p>
    <w:p w14:paraId="4517BB4A"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Page 4 Line 9: what is the time scale of vegetation dynamics in </w:t>
      </w:r>
      <w:proofErr w:type="gramStart"/>
      <w:r w:rsidRPr="00AA0383">
        <w:rPr>
          <w:rFonts w:ascii="Times New Roman" w:hAnsi="Times New Roman" w:cs="Times New Roman"/>
        </w:rPr>
        <w:t>CLM4.5.</w:t>
      </w:r>
      <w:proofErr w:type="gramEnd"/>
      <w:r w:rsidRPr="00AA0383">
        <w:rPr>
          <w:rFonts w:ascii="Times New Roman" w:hAnsi="Times New Roman" w:cs="Times New Roman"/>
        </w:rPr>
        <w:t xml:space="preserve"> Or do you keep vegetation dynamics static in the model? </w:t>
      </w:r>
    </w:p>
    <w:p w14:paraId="3A78CF77" w14:textId="4282E9DA" w:rsidR="007C7A63" w:rsidRPr="00AA0383" w:rsidRDefault="007C7A63" w:rsidP="00985043">
      <w:pPr>
        <w:rPr>
          <w:rFonts w:ascii="Times New Roman" w:hAnsi="Times New Roman" w:cs="Times New Roman"/>
        </w:rPr>
      </w:pPr>
      <w:r w:rsidRPr="00AA0383">
        <w:rPr>
          <w:rFonts w:ascii="Times New Roman" w:hAnsi="Times New Roman" w:cs="Times New Roman"/>
          <w:color w:val="0033CC"/>
        </w:rPr>
        <w:t xml:space="preserve">R: </w:t>
      </w:r>
      <w:r w:rsidR="00BC4555" w:rsidRPr="00AA0383">
        <w:rPr>
          <w:rFonts w:ascii="Times New Roman" w:hAnsi="Times New Roman" w:cs="Times New Roman"/>
          <w:color w:val="0033CC"/>
        </w:rPr>
        <w:t>In the revised manuscript, we have added: ‘The plant growth and carbon / nitrogen cycles were not simulated in this study</w:t>
      </w:r>
      <w:r w:rsidR="00CC3B79" w:rsidRPr="00AA0383">
        <w:rPr>
          <w:rFonts w:ascii="Times New Roman" w:hAnsi="Times New Roman" w:cs="Times New Roman"/>
          <w:color w:val="0033CC"/>
        </w:rPr>
        <w:t>. Instead,</w:t>
      </w:r>
      <w:r w:rsidR="00BC4555" w:rsidRPr="00AA0383">
        <w:rPr>
          <w:rFonts w:ascii="Times New Roman" w:hAnsi="Times New Roman" w:cs="Times New Roman"/>
          <w:color w:val="0033CC"/>
        </w:rPr>
        <w:t xml:space="preserve"> LAI</w:t>
      </w:r>
      <w:r w:rsidR="00CC3B79" w:rsidRPr="00AA0383">
        <w:rPr>
          <w:rFonts w:ascii="Times New Roman" w:hAnsi="Times New Roman" w:cs="Times New Roman"/>
          <w:color w:val="0033CC"/>
        </w:rPr>
        <w:t>s</w:t>
      </w:r>
      <w:r w:rsidR="00BC4555" w:rsidRPr="00AA0383">
        <w:rPr>
          <w:rFonts w:ascii="Times New Roman" w:hAnsi="Times New Roman" w:cs="Times New Roman"/>
          <w:color w:val="0033CC"/>
        </w:rPr>
        <w:t xml:space="preserve"> for each PFT wer</w:t>
      </w:r>
      <w:r w:rsidR="00CC3B79" w:rsidRPr="00AA0383">
        <w:rPr>
          <w:rFonts w:ascii="Times New Roman" w:hAnsi="Times New Roman" w:cs="Times New Roman"/>
          <w:color w:val="0033CC"/>
        </w:rPr>
        <w:t>e prescribed based on observational data</w:t>
      </w:r>
      <w:r w:rsidR="00BC4555" w:rsidRPr="00AA0383">
        <w:rPr>
          <w:rFonts w:ascii="Times New Roman" w:hAnsi="Times New Roman" w:cs="Times New Roman"/>
          <w:color w:val="0033CC"/>
        </w:rPr>
        <w:t>’.</w:t>
      </w:r>
      <w:r w:rsidR="000F6E6F" w:rsidRPr="00AA0383">
        <w:rPr>
          <w:rFonts w:ascii="Times New Roman" w:hAnsi="Times New Roman" w:cs="Times New Roman"/>
          <w:color w:val="0033CC"/>
        </w:rPr>
        <w:t xml:space="preserve"> (</w:t>
      </w:r>
      <w:proofErr w:type="gramStart"/>
      <w:r w:rsidR="000F6E6F" w:rsidRPr="00AA0383">
        <w:rPr>
          <w:rFonts w:ascii="Times New Roman" w:hAnsi="Times New Roman" w:cs="Times New Roman"/>
          <w:color w:val="0033CC"/>
        </w:rPr>
        <w:t>line</w:t>
      </w:r>
      <w:r w:rsidR="0013503F" w:rsidRPr="00AA0383">
        <w:rPr>
          <w:rFonts w:ascii="Times New Roman" w:hAnsi="Times New Roman" w:cs="Times New Roman"/>
          <w:color w:val="0033CC"/>
        </w:rPr>
        <w:t>s</w:t>
      </w:r>
      <w:proofErr w:type="gramEnd"/>
      <w:r w:rsidR="000F6E6F" w:rsidRPr="00AA0383">
        <w:rPr>
          <w:rFonts w:ascii="Times New Roman" w:hAnsi="Times New Roman" w:cs="Times New Roman"/>
          <w:color w:val="0033CC"/>
        </w:rPr>
        <w:t xml:space="preserve"> </w:t>
      </w:r>
      <w:r w:rsidR="009D17E5" w:rsidRPr="00AA0383">
        <w:rPr>
          <w:rFonts w:ascii="Times New Roman" w:hAnsi="Times New Roman" w:cs="Times New Roman"/>
          <w:color w:val="0033CC"/>
        </w:rPr>
        <w:t>1</w:t>
      </w:r>
      <w:r w:rsidR="0013503F" w:rsidRPr="00AA0383">
        <w:rPr>
          <w:rFonts w:ascii="Times New Roman" w:hAnsi="Times New Roman" w:cs="Times New Roman"/>
          <w:color w:val="0033CC"/>
        </w:rPr>
        <w:t>-</w:t>
      </w:r>
      <w:r w:rsidR="009D17E5" w:rsidRPr="00AA0383">
        <w:rPr>
          <w:rFonts w:ascii="Times New Roman" w:hAnsi="Times New Roman" w:cs="Times New Roman"/>
          <w:color w:val="0033CC"/>
        </w:rPr>
        <w:t>2</w:t>
      </w:r>
      <w:r w:rsidR="000F6E6F" w:rsidRPr="00AA0383">
        <w:rPr>
          <w:rFonts w:ascii="Times New Roman" w:hAnsi="Times New Roman" w:cs="Times New Roman"/>
          <w:color w:val="0033CC"/>
        </w:rPr>
        <w:t>, page4)</w:t>
      </w:r>
    </w:p>
    <w:p w14:paraId="47BBC9F1"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Line 27: change “for” to “because of” </w:t>
      </w:r>
    </w:p>
    <w:p w14:paraId="0A3F07DC" w14:textId="4ED2F895" w:rsidR="004C4866" w:rsidRPr="00AA0383" w:rsidRDefault="004C4866" w:rsidP="00985043">
      <w:pPr>
        <w:rPr>
          <w:rFonts w:ascii="Times New Roman" w:hAnsi="Times New Roman" w:cs="Times New Roman"/>
        </w:rPr>
      </w:pPr>
      <w:r w:rsidRPr="00AA0383">
        <w:rPr>
          <w:rFonts w:ascii="Times New Roman" w:hAnsi="Times New Roman" w:cs="Times New Roman"/>
          <w:color w:val="0033CC"/>
        </w:rPr>
        <w:t xml:space="preserve">R: </w:t>
      </w:r>
      <w:r w:rsidR="00CC3B79" w:rsidRPr="00AA0383">
        <w:rPr>
          <w:rFonts w:ascii="Times New Roman" w:hAnsi="Times New Roman" w:cs="Times New Roman"/>
          <w:color w:val="0033CC"/>
        </w:rPr>
        <w:t>Changed to “due to”</w:t>
      </w:r>
      <w:r w:rsidR="0005619D" w:rsidRPr="00AA0383">
        <w:rPr>
          <w:rFonts w:ascii="Times New Roman" w:hAnsi="Times New Roman" w:cs="Times New Roman"/>
          <w:color w:val="0033CC"/>
        </w:rPr>
        <w:t>.</w:t>
      </w:r>
    </w:p>
    <w:p w14:paraId="2F1D2637"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 xml:space="preserve">Page 6 </w:t>
      </w:r>
      <w:proofErr w:type="gramStart"/>
      <w:r w:rsidRPr="00AA0383">
        <w:rPr>
          <w:rFonts w:ascii="Times New Roman" w:hAnsi="Times New Roman" w:cs="Times New Roman"/>
        </w:rPr>
        <w:t>The</w:t>
      </w:r>
      <w:proofErr w:type="gramEnd"/>
      <w:r w:rsidRPr="00AA0383">
        <w:rPr>
          <w:rFonts w:ascii="Times New Roman" w:hAnsi="Times New Roman" w:cs="Times New Roman"/>
        </w:rPr>
        <w:t xml:space="preserve"> results about figure 1: some points may need to be clarified. First: is the soil moisture reported as the daily or 30 min value? Second: when I analyzed the soil moisture value in the shallow and deep soil with and without HR for US-SRM, there is clearly hydraulic descent. But when looking at the soil moisture value in the shallow and deep soil with and without HR for US-</w:t>
      </w:r>
      <w:proofErr w:type="spellStart"/>
      <w:r w:rsidRPr="00AA0383">
        <w:rPr>
          <w:rFonts w:ascii="Times New Roman" w:hAnsi="Times New Roman" w:cs="Times New Roman"/>
        </w:rPr>
        <w:t>Wrc</w:t>
      </w:r>
      <w:proofErr w:type="spellEnd"/>
      <w:r w:rsidRPr="00AA0383">
        <w:rPr>
          <w:rFonts w:ascii="Times New Roman" w:hAnsi="Times New Roman" w:cs="Times New Roman"/>
        </w:rPr>
        <w:t xml:space="preserve">, the red line (without HR) is consistently lower than the blue line (with HR) for some period (may be dry seasons when HR is significant), which means that hydraulic lift (HL) occurs across all the soil profile (0-230 cm). This is in contrast to what is shown in figure 3. </w:t>
      </w:r>
    </w:p>
    <w:p w14:paraId="0C4FD4AA" w14:textId="33522CCF" w:rsidR="00831A54" w:rsidRPr="00AA0383" w:rsidRDefault="00F605D5" w:rsidP="00985043">
      <w:pPr>
        <w:rPr>
          <w:rFonts w:ascii="Times New Roman" w:hAnsi="Times New Roman" w:cs="Times New Roman"/>
          <w:color w:val="0033CC"/>
        </w:rPr>
      </w:pPr>
      <w:r w:rsidRPr="00AA0383">
        <w:rPr>
          <w:rFonts w:ascii="Times New Roman" w:hAnsi="Times New Roman" w:cs="Times New Roman"/>
          <w:color w:val="0033CC"/>
        </w:rPr>
        <w:lastRenderedPageBreak/>
        <w:t xml:space="preserve">R: </w:t>
      </w:r>
      <w:r w:rsidR="005B673C" w:rsidRPr="00AA0383">
        <w:rPr>
          <w:rFonts w:ascii="Times New Roman" w:hAnsi="Times New Roman" w:cs="Times New Roman"/>
          <w:color w:val="0033CC"/>
        </w:rPr>
        <w:t xml:space="preserve">‘at daily time scale’ has been added to </w:t>
      </w:r>
      <w:r w:rsidR="008E7EE4" w:rsidRPr="00AA0383">
        <w:rPr>
          <w:rFonts w:ascii="Times New Roman" w:hAnsi="Times New Roman" w:cs="Times New Roman"/>
          <w:color w:val="0033CC"/>
        </w:rPr>
        <w:t>illustrate</w:t>
      </w:r>
      <w:r w:rsidR="005B673C" w:rsidRPr="00AA0383">
        <w:rPr>
          <w:rFonts w:ascii="Times New Roman" w:hAnsi="Times New Roman" w:cs="Times New Roman"/>
          <w:color w:val="0033CC"/>
        </w:rPr>
        <w:t xml:space="preserve"> the time scale in Fig. 1.</w:t>
      </w:r>
      <w:r w:rsidR="00831A54" w:rsidRPr="00AA0383">
        <w:rPr>
          <w:rFonts w:ascii="Times New Roman" w:hAnsi="Times New Roman" w:cs="Times New Roman"/>
          <w:color w:val="0033CC"/>
        </w:rPr>
        <w:t xml:space="preserve"> (</w:t>
      </w:r>
      <w:proofErr w:type="gramStart"/>
      <w:r w:rsidR="00831A54" w:rsidRPr="00AA0383">
        <w:rPr>
          <w:rFonts w:ascii="Times New Roman" w:hAnsi="Times New Roman" w:cs="Times New Roman"/>
          <w:color w:val="0033CC"/>
        </w:rPr>
        <w:t>line</w:t>
      </w:r>
      <w:proofErr w:type="gramEnd"/>
      <w:r w:rsidR="00831A54" w:rsidRPr="00AA0383">
        <w:rPr>
          <w:rFonts w:ascii="Times New Roman" w:hAnsi="Times New Roman" w:cs="Times New Roman"/>
          <w:color w:val="0033CC"/>
        </w:rPr>
        <w:t xml:space="preserve"> </w:t>
      </w:r>
      <w:r w:rsidR="00945CCB" w:rsidRPr="00AA0383">
        <w:rPr>
          <w:rFonts w:ascii="Times New Roman" w:hAnsi="Times New Roman" w:cs="Times New Roman"/>
          <w:color w:val="0033CC"/>
        </w:rPr>
        <w:t>22</w:t>
      </w:r>
      <w:r w:rsidR="00831A54" w:rsidRPr="00AA0383">
        <w:rPr>
          <w:rFonts w:ascii="Times New Roman" w:hAnsi="Times New Roman" w:cs="Times New Roman"/>
          <w:color w:val="0033CC"/>
        </w:rPr>
        <w:t>, page 6)</w:t>
      </w:r>
    </w:p>
    <w:p w14:paraId="6D9E3893" w14:textId="77777777" w:rsidR="005B673C" w:rsidRPr="00AA0383" w:rsidRDefault="008F33E4" w:rsidP="00985043">
      <w:pPr>
        <w:rPr>
          <w:rFonts w:ascii="Times New Roman" w:hAnsi="Times New Roman" w:cs="Times New Roman"/>
          <w:color w:val="0033CC"/>
        </w:rPr>
      </w:pPr>
      <w:r w:rsidRPr="00AA0383">
        <w:rPr>
          <w:rFonts w:ascii="Times New Roman" w:hAnsi="Times New Roman" w:cs="Times New Roman"/>
          <w:color w:val="0033CC"/>
        </w:rPr>
        <w:t xml:space="preserve">Actually, the red line (without HR) is </w:t>
      </w:r>
      <w:r w:rsidR="005949DF" w:rsidRPr="00AA0383">
        <w:rPr>
          <w:rFonts w:ascii="Times New Roman" w:hAnsi="Times New Roman" w:cs="Times New Roman"/>
          <w:color w:val="0033CC"/>
        </w:rPr>
        <w:t>NOT</w:t>
      </w:r>
      <w:r w:rsidR="00CD6D5C" w:rsidRPr="00AA0383">
        <w:rPr>
          <w:rFonts w:ascii="Times New Roman" w:hAnsi="Times New Roman" w:cs="Times New Roman"/>
          <w:color w:val="0033CC"/>
        </w:rPr>
        <w:t xml:space="preserve"> </w:t>
      </w:r>
      <w:r w:rsidRPr="00AA0383">
        <w:rPr>
          <w:rFonts w:ascii="Times New Roman" w:hAnsi="Times New Roman" w:cs="Times New Roman"/>
          <w:color w:val="0033CC"/>
        </w:rPr>
        <w:t>consistently lower than the blue line (with HR)</w:t>
      </w:r>
      <w:r w:rsidR="00CD6D5C" w:rsidRPr="00AA0383">
        <w:rPr>
          <w:rFonts w:ascii="Times New Roman" w:hAnsi="Times New Roman" w:cs="Times New Roman"/>
          <w:color w:val="0033CC"/>
        </w:rPr>
        <w:t xml:space="preserve">. </w:t>
      </w:r>
      <w:r w:rsidR="006A13C7" w:rsidRPr="00AA0383">
        <w:rPr>
          <w:rFonts w:ascii="Times New Roman" w:hAnsi="Times New Roman" w:cs="Times New Roman"/>
          <w:color w:val="0033CC"/>
        </w:rPr>
        <w:t>T</w:t>
      </w:r>
      <w:r w:rsidR="00CD6D5C" w:rsidRPr="00AA0383">
        <w:rPr>
          <w:rFonts w:ascii="Times New Roman" w:hAnsi="Times New Roman" w:cs="Times New Roman"/>
          <w:color w:val="0033CC"/>
        </w:rPr>
        <w:t xml:space="preserve">he red line (without HR) was </w:t>
      </w:r>
      <w:r w:rsidR="00CA23B0" w:rsidRPr="00AA0383">
        <w:rPr>
          <w:rFonts w:ascii="Times New Roman" w:hAnsi="Times New Roman" w:cs="Times New Roman"/>
          <w:color w:val="0033CC"/>
        </w:rPr>
        <w:t>low</w:t>
      </w:r>
      <w:r w:rsidR="00CD6D5C" w:rsidRPr="00AA0383">
        <w:rPr>
          <w:rFonts w:ascii="Times New Roman" w:hAnsi="Times New Roman" w:cs="Times New Roman"/>
          <w:color w:val="0033CC"/>
        </w:rPr>
        <w:t xml:space="preserve">er than the blue line (with HR) </w:t>
      </w:r>
      <w:r w:rsidR="00CA23B0" w:rsidRPr="00AA0383">
        <w:rPr>
          <w:rFonts w:ascii="Times New Roman" w:hAnsi="Times New Roman" w:cs="Times New Roman"/>
          <w:color w:val="0033CC"/>
        </w:rPr>
        <w:t xml:space="preserve">above 29 cm and was higher than the blue line </w:t>
      </w:r>
      <w:r w:rsidR="00CD6D5C" w:rsidRPr="00AA0383">
        <w:rPr>
          <w:rFonts w:ascii="Times New Roman" w:hAnsi="Times New Roman" w:cs="Times New Roman"/>
          <w:color w:val="0033CC"/>
        </w:rPr>
        <w:t>below “49 cm” during dry periods</w:t>
      </w:r>
      <w:r w:rsidR="003A1FAE" w:rsidRPr="00AA0383">
        <w:rPr>
          <w:rFonts w:ascii="Times New Roman" w:hAnsi="Times New Roman" w:cs="Times New Roman"/>
          <w:color w:val="0033CC"/>
        </w:rPr>
        <w:t xml:space="preserve"> at US-</w:t>
      </w:r>
      <w:proofErr w:type="spellStart"/>
      <w:r w:rsidR="003A1FAE" w:rsidRPr="00AA0383">
        <w:rPr>
          <w:rFonts w:ascii="Times New Roman" w:hAnsi="Times New Roman" w:cs="Times New Roman"/>
          <w:color w:val="0033CC"/>
        </w:rPr>
        <w:t>Wrc</w:t>
      </w:r>
      <w:proofErr w:type="spellEnd"/>
      <w:r w:rsidR="003A1FAE" w:rsidRPr="00AA0383">
        <w:rPr>
          <w:rFonts w:ascii="Times New Roman" w:hAnsi="Times New Roman" w:cs="Times New Roman"/>
          <w:color w:val="0033CC"/>
        </w:rPr>
        <w:t xml:space="preserve"> site</w:t>
      </w:r>
      <w:r w:rsidR="00CD6D5C" w:rsidRPr="00AA0383">
        <w:rPr>
          <w:rFonts w:ascii="Times New Roman" w:hAnsi="Times New Roman" w:cs="Times New Roman"/>
          <w:color w:val="0033CC"/>
        </w:rPr>
        <w:t xml:space="preserve">, </w:t>
      </w:r>
      <w:r w:rsidR="00CA23B0" w:rsidRPr="00AA0383">
        <w:rPr>
          <w:rFonts w:ascii="Times New Roman" w:hAnsi="Times New Roman" w:cs="Times New Roman"/>
          <w:color w:val="0033CC"/>
        </w:rPr>
        <w:t xml:space="preserve">illustrating hydraulic lift from below 49 cm to above 29 cm, and it was </w:t>
      </w:r>
      <w:r w:rsidR="00CD6D5C" w:rsidRPr="00AA0383">
        <w:rPr>
          <w:rFonts w:ascii="Times New Roman" w:hAnsi="Times New Roman" w:cs="Times New Roman"/>
          <w:color w:val="0033CC"/>
        </w:rPr>
        <w:t>consistent with what was shown in Fig. 3.</w:t>
      </w:r>
    </w:p>
    <w:p w14:paraId="69ED4FCB" w14:textId="77777777" w:rsidR="00646C26" w:rsidRPr="00AA0383" w:rsidRDefault="00985043" w:rsidP="00985043">
      <w:pPr>
        <w:rPr>
          <w:rFonts w:ascii="Times New Roman" w:hAnsi="Times New Roman" w:cs="Times New Roman"/>
        </w:rPr>
      </w:pPr>
      <w:r w:rsidRPr="00AA0383">
        <w:rPr>
          <w:rFonts w:ascii="Times New Roman" w:hAnsi="Times New Roman" w:cs="Times New Roman"/>
        </w:rPr>
        <w:t xml:space="preserve">Page 7 Line 4: change Table 6 to Table 5? Since the authors showed Table 6 before Table 5 in the result section </w:t>
      </w:r>
    </w:p>
    <w:p w14:paraId="501B0A44" w14:textId="384EA0A8" w:rsidR="00323AAA" w:rsidRPr="00AA0383" w:rsidRDefault="00323AAA" w:rsidP="00985043">
      <w:pPr>
        <w:rPr>
          <w:rFonts w:ascii="Times New Roman" w:hAnsi="Times New Roman" w:cs="Times New Roman"/>
        </w:rPr>
      </w:pPr>
      <w:r w:rsidRPr="00AA0383">
        <w:rPr>
          <w:rFonts w:ascii="Times New Roman" w:hAnsi="Times New Roman" w:cs="Times New Roman"/>
          <w:color w:val="0033CC"/>
        </w:rPr>
        <w:t xml:space="preserve">R: </w:t>
      </w:r>
      <w:r w:rsidR="00033067" w:rsidRPr="00AA0383">
        <w:rPr>
          <w:rFonts w:ascii="Times New Roman" w:hAnsi="Times New Roman" w:cs="Times New Roman"/>
          <w:color w:val="0033CC"/>
        </w:rPr>
        <w:t>The sequence of the Tables has been corrected</w:t>
      </w:r>
      <w:r w:rsidRPr="00AA0383">
        <w:rPr>
          <w:rFonts w:ascii="Times New Roman" w:hAnsi="Times New Roman" w:cs="Times New Roman"/>
          <w:color w:val="0033CC"/>
        </w:rPr>
        <w:t>.</w:t>
      </w:r>
    </w:p>
    <w:p w14:paraId="3865C5A5"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Line 18: sap flow measurements are usually done</w:t>
      </w:r>
      <w:r w:rsidR="003704E3" w:rsidRPr="00AA0383">
        <w:rPr>
          <w:rFonts w:ascii="Times New Roman" w:hAnsi="Times New Roman" w:cs="Times New Roman"/>
        </w:rPr>
        <w:t xml:space="preserve"> </w:t>
      </w:r>
      <w:r w:rsidRPr="00AA0383">
        <w:rPr>
          <w:rFonts w:ascii="Times New Roman" w:hAnsi="Times New Roman" w:cs="Times New Roman"/>
        </w:rPr>
        <w:t>for individual trees (patch scale). The authors may need to check whether Scott et al</w:t>
      </w:r>
      <w:r w:rsidR="003704E3" w:rsidRPr="00AA0383">
        <w:rPr>
          <w:rFonts w:ascii="Times New Roman" w:hAnsi="Times New Roman" w:cs="Times New Roman"/>
        </w:rPr>
        <w:t xml:space="preserve"> </w:t>
      </w:r>
      <w:r w:rsidRPr="00AA0383">
        <w:rPr>
          <w:rFonts w:ascii="Times New Roman" w:hAnsi="Times New Roman" w:cs="Times New Roman"/>
        </w:rPr>
        <w:t>(2008) report the values of HR for individual trees (patch scale) or landscape scale.</w:t>
      </w:r>
    </w:p>
    <w:p w14:paraId="335C16D8" w14:textId="728DC827" w:rsidR="00323AAA" w:rsidRPr="00AA0383" w:rsidRDefault="00761ED6" w:rsidP="00985043">
      <w:pPr>
        <w:rPr>
          <w:rFonts w:ascii="Times New Roman" w:hAnsi="Times New Roman" w:cs="Times New Roman"/>
        </w:rPr>
      </w:pPr>
      <w:r w:rsidRPr="00AA0383">
        <w:rPr>
          <w:rFonts w:ascii="Times New Roman" w:hAnsi="Times New Roman" w:cs="Times New Roman"/>
          <w:color w:val="0033CC"/>
        </w:rPr>
        <w:t xml:space="preserve">R: </w:t>
      </w:r>
      <w:r w:rsidR="00C40ED2" w:rsidRPr="00AA0383">
        <w:rPr>
          <w:rFonts w:ascii="Times New Roman" w:hAnsi="Times New Roman" w:cs="Times New Roman"/>
          <w:color w:val="0033CC"/>
        </w:rPr>
        <w:t>Scott et al (2008) report</w:t>
      </w:r>
      <w:r w:rsidR="00A8606E" w:rsidRPr="00AA0383">
        <w:rPr>
          <w:rFonts w:ascii="Times New Roman" w:hAnsi="Times New Roman" w:cs="Times New Roman"/>
          <w:color w:val="0033CC"/>
        </w:rPr>
        <w:t>ed</w:t>
      </w:r>
      <w:r w:rsidR="00C40ED2" w:rsidRPr="00AA0383">
        <w:rPr>
          <w:rFonts w:ascii="Times New Roman" w:hAnsi="Times New Roman" w:cs="Times New Roman"/>
          <w:color w:val="0033CC"/>
        </w:rPr>
        <w:t xml:space="preserve"> the values of HR for landscape scale</w:t>
      </w:r>
      <w:r w:rsidR="00A8606E" w:rsidRPr="00AA0383">
        <w:rPr>
          <w:rFonts w:ascii="Times New Roman" w:hAnsi="Times New Roman" w:cs="Times New Roman"/>
          <w:color w:val="0033CC"/>
        </w:rPr>
        <w:t>/ecosystem scale</w:t>
      </w:r>
      <w:r w:rsidR="003C50A3" w:rsidRPr="00AA0383">
        <w:rPr>
          <w:rFonts w:ascii="Times New Roman" w:hAnsi="Times New Roman" w:cs="Times New Roman"/>
          <w:color w:val="0033CC"/>
        </w:rPr>
        <w:t>, and we have added “at ecosystem scale” in the revised manuscript</w:t>
      </w:r>
      <w:r w:rsidR="00C40ED2" w:rsidRPr="00AA0383">
        <w:rPr>
          <w:rFonts w:ascii="Times New Roman" w:hAnsi="Times New Roman" w:cs="Times New Roman"/>
          <w:color w:val="0033CC"/>
        </w:rPr>
        <w:t>.</w:t>
      </w:r>
      <w:r w:rsidR="00A13B55" w:rsidRPr="00AA0383">
        <w:rPr>
          <w:rFonts w:ascii="Times New Roman" w:hAnsi="Times New Roman" w:cs="Times New Roman"/>
          <w:color w:val="0033CC"/>
        </w:rPr>
        <w:t xml:space="preserve"> </w:t>
      </w:r>
      <w:r w:rsidR="00440B04" w:rsidRPr="00AA0383">
        <w:rPr>
          <w:rFonts w:ascii="Times New Roman" w:hAnsi="Times New Roman" w:cs="Times New Roman"/>
          <w:color w:val="0033CC"/>
        </w:rPr>
        <w:t>(</w:t>
      </w:r>
      <w:proofErr w:type="gramStart"/>
      <w:r w:rsidR="00A45D48" w:rsidRPr="00AA0383">
        <w:rPr>
          <w:rFonts w:ascii="Times New Roman" w:hAnsi="Times New Roman" w:cs="Times New Roman"/>
          <w:color w:val="0033CC"/>
        </w:rPr>
        <w:t>line</w:t>
      </w:r>
      <w:proofErr w:type="gramEnd"/>
      <w:r w:rsidR="00A45D48" w:rsidRPr="00AA0383">
        <w:rPr>
          <w:rFonts w:ascii="Times New Roman" w:hAnsi="Times New Roman" w:cs="Times New Roman"/>
          <w:color w:val="0033CC"/>
        </w:rPr>
        <w:t xml:space="preserve"> </w:t>
      </w:r>
      <w:r w:rsidR="002F3B44" w:rsidRPr="00AA0383">
        <w:rPr>
          <w:rFonts w:ascii="Times New Roman" w:hAnsi="Times New Roman" w:cs="Times New Roman"/>
          <w:color w:val="0033CC"/>
        </w:rPr>
        <w:t>8</w:t>
      </w:r>
      <w:r w:rsidR="00440B04" w:rsidRPr="00AA0383">
        <w:rPr>
          <w:rFonts w:ascii="Times New Roman" w:hAnsi="Times New Roman" w:cs="Times New Roman"/>
          <w:color w:val="0033CC"/>
        </w:rPr>
        <w:t>, page 8)</w:t>
      </w:r>
    </w:p>
    <w:p w14:paraId="6EE53661" w14:textId="77777777" w:rsidR="003704E3" w:rsidRPr="00AA0383" w:rsidRDefault="00985043" w:rsidP="00985043">
      <w:pPr>
        <w:rPr>
          <w:rFonts w:ascii="Times New Roman" w:hAnsi="Times New Roman" w:cs="Times New Roman"/>
        </w:rPr>
      </w:pPr>
      <w:r w:rsidRPr="00AA0383">
        <w:rPr>
          <w:rFonts w:ascii="Times New Roman" w:hAnsi="Times New Roman" w:cs="Times New Roman"/>
        </w:rPr>
        <w:t xml:space="preserve">Line 25: the authors may want to present the results to appendix. </w:t>
      </w:r>
    </w:p>
    <w:p w14:paraId="6A64263D" w14:textId="77777777" w:rsidR="006D1113" w:rsidRPr="00AA0383" w:rsidRDefault="006E52AD" w:rsidP="00985043">
      <w:pPr>
        <w:rPr>
          <w:rFonts w:ascii="Times New Roman" w:hAnsi="Times New Roman" w:cs="Times New Roman"/>
        </w:rPr>
      </w:pPr>
      <w:r w:rsidRPr="00AA0383">
        <w:rPr>
          <w:rFonts w:ascii="Times New Roman" w:hAnsi="Times New Roman" w:cs="Times New Roman"/>
          <w:color w:val="0033CC"/>
        </w:rPr>
        <w:t xml:space="preserve">R: we have presented the results as Fig. </w:t>
      </w:r>
      <w:proofErr w:type="gramStart"/>
      <w:r w:rsidRPr="00AA0383">
        <w:rPr>
          <w:rFonts w:ascii="Times New Roman" w:hAnsi="Times New Roman" w:cs="Times New Roman"/>
          <w:color w:val="0033CC"/>
        </w:rPr>
        <w:t>S9 in appendix.</w:t>
      </w:r>
      <w:proofErr w:type="gramEnd"/>
    </w:p>
    <w:p w14:paraId="1F1BEDDE" w14:textId="77777777" w:rsidR="003704E3" w:rsidRPr="00AA0383" w:rsidRDefault="00985043" w:rsidP="00985043">
      <w:pPr>
        <w:rPr>
          <w:rFonts w:ascii="Times New Roman" w:hAnsi="Times New Roman" w:cs="Times New Roman"/>
        </w:rPr>
      </w:pPr>
      <w:r w:rsidRPr="00AA0383">
        <w:rPr>
          <w:rFonts w:ascii="Times New Roman" w:hAnsi="Times New Roman" w:cs="Times New Roman"/>
        </w:rPr>
        <w:t>Page 10 Line 16:</w:t>
      </w:r>
      <w:r w:rsidR="003704E3" w:rsidRPr="00AA0383">
        <w:rPr>
          <w:rFonts w:ascii="Times New Roman" w:hAnsi="Times New Roman" w:cs="Times New Roman"/>
        </w:rPr>
        <w:t xml:space="preserve"> </w:t>
      </w:r>
      <w:r w:rsidRPr="00AA0383">
        <w:rPr>
          <w:rFonts w:ascii="Times New Roman" w:hAnsi="Times New Roman" w:cs="Times New Roman"/>
        </w:rPr>
        <w:t>while doing sensitivity analysis, the range of CRT (0.1-1.5) seems to be large with an order of magnitude. Did the author try other values with narrower range (say 0.4-0.8)?</w:t>
      </w:r>
      <w:r w:rsidR="003704E3" w:rsidRPr="00AA0383">
        <w:rPr>
          <w:rFonts w:ascii="Times New Roman" w:hAnsi="Times New Roman" w:cs="Times New Roman"/>
        </w:rPr>
        <w:t xml:space="preserve"> </w:t>
      </w:r>
      <w:r w:rsidRPr="00AA0383">
        <w:rPr>
          <w:rFonts w:ascii="Times New Roman" w:hAnsi="Times New Roman" w:cs="Times New Roman"/>
        </w:rPr>
        <w:t>The study “Modeled hydraulic redistribution in tree-grass, CAM-grass, and tree-CAM</w:t>
      </w:r>
      <w:r w:rsidR="003704E3" w:rsidRPr="00AA0383">
        <w:rPr>
          <w:rFonts w:ascii="Times New Roman" w:hAnsi="Times New Roman" w:cs="Times New Roman"/>
        </w:rPr>
        <w:t xml:space="preserve"> </w:t>
      </w:r>
      <w:r w:rsidRPr="00AA0383">
        <w:rPr>
          <w:rFonts w:ascii="Times New Roman" w:hAnsi="Times New Roman" w:cs="Times New Roman"/>
        </w:rPr>
        <w:t xml:space="preserve">associations: the implications of </w:t>
      </w:r>
      <w:proofErr w:type="spellStart"/>
      <w:r w:rsidRPr="00AA0383">
        <w:rPr>
          <w:rFonts w:ascii="Times New Roman" w:hAnsi="Times New Roman" w:cs="Times New Roman"/>
        </w:rPr>
        <w:t>Crassulacean</w:t>
      </w:r>
      <w:proofErr w:type="spellEnd"/>
      <w:r w:rsidRPr="00AA0383">
        <w:rPr>
          <w:rFonts w:ascii="Times New Roman" w:hAnsi="Times New Roman" w:cs="Times New Roman"/>
        </w:rPr>
        <w:t xml:space="preserve"> Acid Metabolism (CAM).” shows that HL</w:t>
      </w:r>
      <w:r w:rsidR="003704E3" w:rsidRPr="00AA0383">
        <w:rPr>
          <w:rFonts w:ascii="Times New Roman" w:hAnsi="Times New Roman" w:cs="Times New Roman"/>
        </w:rPr>
        <w:t xml:space="preserve"> </w:t>
      </w:r>
      <w:r w:rsidRPr="00AA0383">
        <w:rPr>
          <w:rFonts w:ascii="Times New Roman" w:hAnsi="Times New Roman" w:cs="Times New Roman"/>
        </w:rPr>
        <w:t xml:space="preserve">is not sensitive to CRT with narrower range. </w:t>
      </w:r>
    </w:p>
    <w:p w14:paraId="0D813338" w14:textId="77777777" w:rsidR="004779D0" w:rsidRPr="00AA0383" w:rsidRDefault="004779D0" w:rsidP="00985043">
      <w:pPr>
        <w:rPr>
          <w:rFonts w:ascii="Times New Roman" w:hAnsi="Times New Roman" w:cs="Times New Roman"/>
        </w:rPr>
      </w:pPr>
      <w:r w:rsidRPr="00AA0383">
        <w:rPr>
          <w:rFonts w:ascii="Times New Roman" w:hAnsi="Times New Roman" w:cs="Times New Roman"/>
          <w:color w:val="0033CC"/>
        </w:rPr>
        <w:t xml:space="preserve">R: </w:t>
      </w:r>
      <w:r w:rsidR="004C2C17" w:rsidRPr="00AA0383">
        <w:rPr>
          <w:rFonts w:ascii="Times New Roman" w:hAnsi="Times New Roman" w:cs="Times New Roman"/>
          <w:color w:val="0033CC"/>
        </w:rPr>
        <w:t>As shown in Fig. S10, the modeled HL was sensitive to CRT even with a narrow range, such as 0.5-0.75.</w:t>
      </w:r>
    </w:p>
    <w:p w14:paraId="3096AF74" w14:textId="77777777" w:rsidR="00985043" w:rsidRPr="00AA0383" w:rsidRDefault="00985043" w:rsidP="00985043">
      <w:pPr>
        <w:rPr>
          <w:rFonts w:ascii="Times New Roman" w:hAnsi="Times New Roman" w:cs="Times New Roman"/>
        </w:rPr>
      </w:pPr>
      <w:r w:rsidRPr="00AA0383">
        <w:rPr>
          <w:rFonts w:ascii="Times New Roman" w:hAnsi="Times New Roman" w:cs="Times New Roman"/>
        </w:rPr>
        <w:t>Line 23: change “Measurement and modeling</w:t>
      </w:r>
      <w:r w:rsidR="003704E3" w:rsidRPr="00AA0383">
        <w:rPr>
          <w:rFonts w:ascii="Times New Roman" w:hAnsi="Times New Roman" w:cs="Times New Roman"/>
        </w:rPr>
        <w:t xml:space="preserve"> </w:t>
      </w:r>
      <w:r w:rsidRPr="00AA0383">
        <w:rPr>
          <w:rFonts w:ascii="Times New Roman" w:hAnsi="Times New Roman" w:cs="Times New Roman"/>
        </w:rPr>
        <w:t xml:space="preserve">both” to “Modeling simulations”? </w:t>
      </w:r>
      <w:proofErr w:type="gramStart"/>
      <w:r w:rsidRPr="00AA0383">
        <w:rPr>
          <w:rFonts w:ascii="Times New Roman" w:hAnsi="Times New Roman" w:cs="Times New Roman"/>
        </w:rPr>
        <w:t>since</w:t>
      </w:r>
      <w:proofErr w:type="gramEnd"/>
      <w:r w:rsidRPr="00AA0383">
        <w:rPr>
          <w:rFonts w:ascii="Times New Roman" w:hAnsi="Times New Roman" w:cs="Times New Roman"/>
        </w:rPr>
        <w:t xml:space="preserve"> HR is not directly measured in this study.</w:t>
      </w:r>
    </w:p>
    <w:p w14:paraId="1FD5D341" w14:textId="77777777" w:rsidR="001051A9" w:rsidRPr="00AA0383" w:rsidRDefault="001051A9" w:rsidP="00985043">
      <w:pPr>
        <w:rPr>
          <w:rFonts w:ascii="Times New Roman" w:hAnsi="Times New Roman" w:cs="Times New Roman"/>
          <w:color w:val="0033CC"/>
        </w:rPr>
      </w:pPr>
      <w:r w:rsidRPr="00AA0383">
        <w:rPr>
          <w:rFonts w:ascii="Times New Roman" w:hAnsi="Times New Roman" w:cs="Times New Roman"/>
          <w:color w:val="0033CC"/>
        </w:rPr>
        <w:t xml:space="preserve">R: </w:t>
      </w:r>
      <w:r w:rsidR="005C7480" w:rsidRPr="00AA0383">
        <w:rPr>
          <w:rFonts w:ascii="Times New Roman" w:hAnsi="Times New Roman" w:cs="Times New Roman"/>
          <w:color w:val="0033CC"/>
        </w:rPr>
        <w:t>we have changed “Measurement and modeling both” to “The cross-ecosystem comparisons” in the revised manuscript.</w:t>
      </w:r>
    </w:p>
    <w:p w14:paraId="69161D7B" w14:textId="77777777" w:rsidR="003704E3" w:rsidRPr="00AA0383" w:rsidRDefault="00985043" w:rsidP="00985043">
      <w:pPr>
        <w:rPr>
          <w:rFonts w:ascii="Times New Roman" w:hAnsi="Times New Roman" w:cs="Times New Roman"/>
        </w:rPr>
      </w:pPr>
      <w:r w:rsidRPr="00AA0383">
        <w:rPr>
          <w:rFonts w:ascii="Times New Roman" w:hAnsi="Times New Roman" w:cs="Times New Roman"/>
        </w:rPr>
        <w:t>Page 11 Line 8-10: change “The US-</w:t>
      </w:r>
      <w:proofErr w:type="spellStart"/>
      <w:r w:rsidRPr="00AA0383">
        <w:rPr>
          <w:rFonts w:ascii="Times New Roman" w:hAnsi="Times New Roman" w:cs="Times New Roman"/>
        </w:rPr>
        <w:t>Wrc</w:t>
      </w:r>
      <w:proofErr w:type="spellEnd"/>
      <w:r w:rsidRPr="00AA0383">
        <w:rPr>
          <w:rFonts w:ascii="Times New Roman" w:hAnsi="Times New Roman" w:cs="Times New Roman"/>
        </w:rPr>
        <w:t xml:space="preserve"> panel in Fig. 4 also shows</w:t>
      </w:r>
      <w:proofErr w:type="gramStart"/>
      <w:r w:rsidRPr="00AA0383">
        <w:rPr>
          <w:rFonts w:ascii="Times New Roman" w:hAnsi="Times New Roman" w:cs="Times New Roman"/>
        </w:rPr>
        <w:t>: :</w:t>
      </w:r>
      <w:proofErr w:type="gramEnd"/>
      <w:r w:rsidRPr="00AA0383">
        <w:rPr>
          <w:rFonts w:ascii="Times New Roman" w:hAnsi="Times New Roman" w:cs="Times New Roman"/>
        </w:rPr>
        <w:t xml:space="preserve"> :... (It is worth</w:t>
      </w:r>
      <w:r w:rsidR="003704E3" w:rsidRPr="00AA0383">
        <w:rPr>
          <w:rFonts w:ascii="Times New Roman" w:hAnsi="Times New Roman" w:cs="Times New Roman"/>
        </w:rPr>
        <w:t xml:space="preserve"> </w:t>
      </w:r>
      <w:r w:rsidRPr="00AA0383">
        <w:rPr>
          <w:rFonts w:ascii="Times New Roman" w:hAnsi="Times New Roman" w:cs="Times New Roman"/>
        </w:rPr>
        <w:t>noting that the CLM4.5+HR model does not include the temperature fluctuation-driven</w:t>
      </w:r>
      <w:r w:rsidR="003704E3" w:rsidRPr="00AA0383">
        <w:rPr>
          <w:rFonts w:ascii="Times New Roman" w:hAnsi="Times New Roman" w:cs="Times New Roman"/>
        </w:rPr>
        <w:t xml:space="preserve"> </w:t>
      </w:r>
      <w:r w:rsidRPr="00AA0383">
        <w:rPr>
          <w:rFonts w:ascii="Times New Roman" w:hAnsi="Times New Roman" w:cs="Times New Roman"/>
        </w:rPr>
        <w:t>vapor transport within soil shown by Warren et al. (2011)” to “The US-</w:t>
      </w:r>
      <w:proofErr w:type="spellStart"/>
      <w:r w:rsidRPr="00AA0383">
        <w:rPr>
          <w:rFonts w:ascii="Times New Roman" w:hAnsi="Times New Roman" w:cs="Times New Roman"/>
        </w:rPr>
        <w:t>Wrc</w:t>
      </w:r>
      <w:proofErr w:type="spellEnd"/>
      <w:r w:rsidRPr="00AA0383">
        <w:rPr>
          <w:rFonts w:ascii="Times New Roman" w:hAnsi="Times New Roman" w:cs="Times New Roman"/>
        </w:rPr>
        <w:t xml:space="preserve"> panel in Fig.</w:t>
      </w:r>
      <w:r w:rsidR="003704E3" w:rsidRPr="00AA0383">
        <w:rPr>
          <w:rFonts w:ascii="Times New Roman" w:hAnsi="Times New Roman" w:cs="Times New Roman"/>
        </w:rPr>
        <w:t xml:space="preserve"> </w:t>
      </w:r>
      <w:r w:rsidRPr="00AA0383">
        <w:rPr>
          <w:rFonts w:ascii="Times New Roman" w:hAnsi="Times New Roman" w:cs="Times New Roman"/>
        </w:rPr>
        <w:t>4 also shows: : :..., although the CLM4.5+HR model does not include the temperature</w:t>
      </w:r>
      <w:r w:rsidR="003704E3" w:rsidRPr="00AA0383">
        <w:rPr>
          <w:rFonts w:ascii="Times New Roman" w:hAnsi="Times New Roman" w:cs="Times New Roman"/>
        </w:rPr>
        <w:t xml:space="preserve"> </w:t>
      </w:r>
      <w:r w:rsidRPr="00AA0383">
        <w:rPr>
          <w:rFonts w:ascii="Times New Roman" w:hAnsi="Times New Roman" w:cs="Times New Roman"/>
        </w:rPr>
        <w:t xml:space="preserve">fluctuation-driven vapor transport within soil shown by Warren et al. (2011)”? </w:t>
      </w:r>
    </w:p>
    <w:p w14:paraId="1075F2B8" w14:textId="45750552" w:rsidR="00CA1C52" w:rsidRPr="00AA0383" w:rsidRDefault="00CA1C52" w:rsidP="00985043">
      <w:pPr>
        <w:rPr>
          <w:rFonts w:ascii="Times New Roman" w:hAnsi="Times New Roman" w:cs="Times New Roman"/>
        </w:rPr>
      </w:pPr>
      <w:r w:rsidRPr="00AA0383">
        <w:rPr>
          <w:rFonts w:ascii="Times New Roman" w:hAnsi="Times New Roman" w:cs="Times New Roman"/>
          <w:color w:val="0033CC"/>
        </w:rPr>
        <w:t xml:space="preserve">R: </w:t>
      </w:r>
      <w:r w:rsidR="00BB505E" w:rsidRPr="00AA0383">
        <w:rPr>
          <w:rFonts w:ascii="Times New Roman" w:hAnsi="Times New Roman" w:cs="Times New Roman"/>
          <w:color w:val="0033CC"/>
        </w:rPr>
        <w:t>T</w:t>
      </w:r>
      <w:r w:rsidR="002E130C" w:rsidRPr="00AA0383">
        <w:rPr>
          <w:rFonts w:ascii="Times New Roman" w:hAnsi="Times New Roman" w:cs="Times New Roman"/>
          <w:color w:val="0033CC"/>
        </w:rPr>
        <w:t xml:space="preserve">he contents in </w:t>
      </w:r>
      <w:r w:rsidR="00BB505E" w:rsidRPr="00AA0383">
        <w:rPr>
          <w:rFonts w:ascii="Times New Roman" w:hAnsi="Times New Roman" w:cs="Times New Roman"/>
          <w:color w:val="0033CC"/>
        </w:rPr>
        <w:t xml:space="preserve">parenthesis are for information only, and </w:t>
      </w:r>
      <w:r w:rsidR="007B521C" w:rsidRPr="00AA0383">
        <w:rPr>
          <w:rFonts w:ascii="Times New Roman" w:hAnsi="Times New Roman" w:cs="Times New Roman"/>
          <w:color w:val="0033CC"/>
        </w:rPr>
        <w:t xml:space="preserve">are </w:t>
      </w:r>
      <w:r w:rsidR="00BB505E" w:rsidRPr="00AA0383">
        <w:rPr>
          <w:rFonts w:ascii="Times New Roman" w:hAnsi="Times New Roman" w:cs="Times New Roman"/>
          <w:color w:val="0033CC"/>
        </w:rPr>
        <w:t>not closely related to the preceding sentence</w:t>
      </w:r>
      <w:r w:rsidR="002E130C" w:rsidRPr="00AA0383">
        <w:rPr>
          <w:rFonts w:ascii="Times New Roman" w:hAnsi="Times New Roman" w:cs="Times New Roman"/>
          <w:color w:val="0033CC"/>
        </w:rPr>
        <w:t>.</w:t>
      </w:r>
      <w:r w:rsidR="00BB505E" w:rsidRPr="00AA0383">
        <w:rPr>
          <w:rFonts w:ascii="Times New Roman" w:hAnsi="Times New Roman" w:cs="Times New Roman"/>
          <w:color w:val="0033CC"/>
        </w:rPr>
        <w:t xml:space="preserve"> So no change has been made.</w:t>
      </w:r>
    </w:p>
    <w:p w14:paraId="17ED3A10" w14:textId="77777777" w:rsidR="00CA1C52" w:rsidRPr="00AA0383" w:rsidRDefault="00985043" w:rsidP="00985043">
      <w:pPr>
        <w:rPr>
          <w:rFonts w:ascii="Times New Roman" w:hAnsi="Times New Roman" w:cs="Times New Roman"/>
        </w:rPr>
      </w:pPr>
      <w:r w:rsidRPr="00AA0383">
        <w:rPr>
          <w:rFonts w:ascii="Times New Roman" w:hAnsi="Times New Roman" w:cs="Times New Roman"/>
        </w:rPr>
        <w:t>Line</w:t>
      </w:r>
      <w:r w:rsidR="003704E3" w:rsidRPr="00AA0383">
        <w:rPr>
          <w:rFonts w:ascii="Times New Roman" w:hAnsi="Times New Roman" w:cs="Times New Roman"/>
        </w:rPr>
        <w:t xml:space="preserve"> </w:t>
      </w:r>
      <w:r w:rsidRPr="00AA0383">
        <w:rPr>
          <w:rFonts w:ascii="Times New Roman" w:hAnsi="Times New Roman" w:cs="Times New Roman"/>
        </w:rPr>
        <w:t xml:space="preserve">12: change 2 m to 2000 mm </w:t>
      </w:r>
    </w:p>
    <w:p w14:paraId="02D93AA7" w14:textId="4A644969" w:rsidR="00CA1C52" w:rsidRPr="00AA0383" w:rsidRDefault="00735610" w:rsidP="00985043">
      <w:pPr>
        <w:rPr>
          <w:rFonts w:ascii="Times New Roman" w:hAnsi="Times New Roman" w:cs="Times New Roman"/>
        </w:rPr>
      </w:pPr>
      <w:r w:rsidRPr="00AA0383">
        <w:rPr>
          <w:rFonts w:ascii="Times New Roman" w:hAnsi="Times New Roman" w:cs="Times New Roman"/>
          <w:color w:val="0033CC"/>
        </w:rPr>
        <w:t xml:space="preserve">R: </w:t>
      </w:r>
      <w:r w:rsidR="00BB505E" w:rsidRPr="00AA0383">
        <w:rPr>
          <w:rFonts w:ascii="Times New Roman" w:hAnsi="Times New Roman" w:cs="Times New Roman"/>
          <w:color w:val="0033CC"/>
        </w:rPr>
        <w:t>C</w:t>
      </w:r>
      <w:r w:rsidRPr="00AA0383">
        <w:rPr>
          <w:rFonts w:ascii="Times New Roman" w:hAnsi="Times New Roman" w:cs="Times New Roman"/>
          <w:color w:val="0033CC"/>
        </w:rPr>
        <w:t>hanged</w:t>
      </w:r>
      <w:r w:rsidR="00BB505E" w:rsidRPr="00AA0383">
        <w:rPr>
          <w:rFonts w:ascii="Times New Roman" w:hAnsi="Times New Roman" w:cs="Times New Roman"/>
          <w:color w:val="0033CC"/>
        </w:rPr>
        <w:t xml:space="preserve"> as suggested</w:t>
      </w:r>
      <w:r w:rsidRPr="00AA0383">
        <w:rPr>
          <w:rFonts w:ascii="Times New Roman" w:hAnsi="Times New Roman" w:cs="Times New Roman"/>
          <w:color w:val="0033CC"/>
        </w:rPr>
        <w:t>.</w:t>
      </w:r>
    </w:p>
    <w:p w14:paraId="62ABCD0B" w14:textId="77777777" w:rsidR="003704E3" w:rsidRPr="00AA0383" w:rsidRDefault="00985043" w:rsidP="00985043">
      <w:pPr>
        <w:rPr>
          <w:rFonts w:ascii="Times New Roman" w:hAnsi="Times New Roman" w:cs="Times New Roman"/>
        </w:rPr>
      </w:pPr>
      <w:r w:rsidRPr="00AA0383">
        <w:rPr>
          <w:rFonts w:ascii="Times New Roman" w:hAnsi="Times New Roman" w:cs="Times New Roman"/>
        </w:rPr>
        <w:lastRenderedPageBreak/>
        <w:t>Line 13-15: change the sentence “Hydraulic descent is</w:t>
      </w:r>
      <w:r w:rsidR="003704E3" w:rsidRPr="00AA0383">
        <w:rPr>
          <w:rFonts w:ascii="Times New Roman" w:hAnsi="Times New Roman" w:cs="Times New Roman"/>
        </w:rPr>
        <w:t xml:space="preserve"> </w:t>
      </w:r>
      <w:r w:rsidRPr="00AA0383">
        <w:rPr>
          <w:rFonts w:ascii="Times New Roman" w:hAnsi="Times New Roman" w:cs="Times New Roman"/>
        </w:rPr>
        <w:t>limited, averaging 5.0 mm H2O yr-1 during 1999-2012, perhaps because soil moisture</w:t>
      </w:r>
      <w:r w:rsidR="003704E3" w:rsidRPr="00AA0383">
        <w:rPr>
          <w:rFonts w:ascii="Times New Roman" w:hAnsi="Times New Roman" w:cs="Times New Roman"/>
        </w:rPr>
        <w:t xml:space="preserve"> </w:t>
      </w:r>
      <w:r w:rsidRPr="00AA0383">
        <w:rPr>
          <w:rFonts w:ascii="Times New Roman" w:hAnsi="Times New Roman" w:cs="Times New Roman"/>
        </w:rPr>
        <w:t>is higher with depth, limiting the driving gradient for hydraulic descent. ” to “Hydraulic</w:t>
      </w:r>
      <w:r w:rsidR="003704E3" w:rsidRPr="00AA0383">
        <w:rPr>
          <w:rFonts w:ascii="Times New Roman" w:hAnsi="Times New Roman" w:cs="Times New Roman"/>
        </w:rPr>
        <w:t xml:space="preserve"> </w:t>
      </w:r>
      <w:r w:rsidRPr="00AA0383">
        <w:rPr>
          <w:rFonts w:ascii="Times New Roman" w:hAnsi="Times New Roman" w:cs="Times New Roman"/>
        </w:rPr>
        <w:t>descent is limited with the average values being 5.0 mm H2O yr-1 during 1999-2012”?</w:t>
      </w:r>
      <w:r w:rsidR="003704E3" w:rsidRPr="00AA0383">
        <w:rPr>
          <w:rFonts w:ascii="Times New Roman" w:hAnsi="Times New Roman" w:cs="Times New Roman"/>
        </w:rPr>
        <w:t xml:space="preserve"> </w:t>
      </w:r>
      <w:r w:rsidRPr="00AA0383">
        <w:rPr>
          <w:rFonts w:ascii="Times New Roman" w:hAnsi="Times New Roman" w:cs="Times New Roman"/>
        </w:rPr>
        <w:t xml:space="preserve">If soil moisture is higher with depth, HL would occur. </w:t>
      </w:r>
    </w:p>
    <w:p w14:paraId="73E5F790" w14:textId="140FBBC3" w:rsidR="00F7478E" w:rsidRPr="00AA0383" w:rsidRDefault="00F7478E" w:rsidP="00985043">
      <w:pPr>
        <w:rPr>
          <w:rFonts w:ascii="Times New Roman" w:hAnsi="Times New Roman" w:cs="Times New Roman"/>
        </w:rPr>
      </w:pPr>
      <w:r w:rsidRPr="00AA0383">
        <w:rPr>
          <w:rFonts w:ascii="Times New Roman" w:hAnsi="Times New Roman" w:cs="Times New Roman"/>
          <w:color w:val="0033CC"/>
        </w:rPr>
        <w:t xml:space="preserve">R: </w:t>
      </w:r>
      <w:r w:rsidR="00BB505E" w:rsidRPr="00AA0383">
        <w:rPr>
          <w:rFonts w:ascii="Times New Roman" w:hAnsi="Times New Roman" w:cs="Times New Roman"/>
          <w:color w:val="0033CC"/>
        </w:rPr>
        <w:t>C</w:t>
      </w:r>
      <w:r w:rsidRPr="00AA0383">
        <w:rPr>
          <w:rFonts w:ascii="Times New Roman" w:hAnsi="Times New Roman" w:cs="Times New Roman"/>
          <w:color w:val="0033CC"/>
        </w:rPr>
        <w:t>hanged</w:t>
      </w:r>
      <w:r w:rsidR="00BB505E" w:rsidRPr="00AA0383">
        <w:rPr>
          <w:rFonts w:ascii="Times New Roman" w:hAnsi="Times New Roman" w:cs="Times New Roman"/>
          <w:color w:val="0033CC"/>
        </w:rPr>
        <w:t xml:space="preserve"> as suggested</w:t>
      </w:r>
      <w:r w:rsidRPr="00AA0383">
        <w:rPr>
          <w:rFonts w:ascii="Times New Roman" w:hAnsi="Times New Roman" w:cs="Times New Roman"/>
          <w:color w:val="0033CC"/>
        </w:rPr>
        <w:t>.</w:t>
      </w:r>
    </w:p>
    <w:p w14:paraId="5857349D" w14:textId="77777777" w:rsidR="003704E3" w:rsidRPr="00AA0383" w:rsidRDefault="00985043" w:rsidP="00985043">
      <w:pPr>
        <w:rPr>
          <w:rFonts w:ascii="Times New Roman" w:hAnsi="Times New Roman" w:cs="Times New Roman"/>
        </w:rPr>
      </w:pPr>
      <w:r w:rsidRPr="00AA0383">
        <w:rPr>
          <w:rFonts w:ascii="Times New Roman" w:hAnsi="Times New Roman" w:cs="Times New Roman"/>
        </w:rPr>
        <w:t xml:space="preserve">Line 25: </w:t>
      </w:r>
      <w:proofErr w:type="gramStart"/>
      <w:r w:rsidRPr="00AA0383">
        <w:rPr>
          <w:rFonts w:ascii="Times New Roman" w:hAnsi="Times New Roman" w:cs="Times New Roman"/>
        </w:rPr>
        <w:t>may need</w:t>
      </w:r>
      <w:proofErr w:type="gramEnd"/>
      <w:r w:rsidRPr="00AA0383">
        <w:rPr>
          <w:rFonts w:ascii="Times New Roman" w:hAnsi="Times New Roman" w:cs="Times New Roman"/>
        </w:rPr>
        <w:t xml:space="preserve"> add reference</w:t>
      </w:r>
      <w:r w:rsidR="003704E3" w:rsidRPr="00AA0383">
        <w:rPr>
          <w:rFonts w:ascii="Times New Roman" w:hAnsi="Times New Roman" w:cs="Times New Roman"/>
        </w:rPr>
        <w:t xml:space="preserve"> </w:t>
      </w:r>
      <w:r w:rsidRPr="00AA0383">
        <w:rPr>
          <w:rFonts w:ascii="Times New Roman" w:hAnsi="Times New Roman" w:cs="Times New Roman"/>
        </w:rPr>
        <w:t xml:space="preserve">about bedrock if it is available. </w:t>
      </w:r>
    </w:p>
    <w:p w14:paraId="248A5B0E" w14:textId="2DC8B99F" w:rsidR="002D5BAA" w:rsidRPr="00AA0383" w:rsidRDefault="002D5BAA" w:rsidP="00985043">
      <w:pPr>
        <w:rPr>
          <w:rFonts w:ascii="Times New Roman" w:hAnsi="Times New Roman" w:cs="Times New Roman"/>
        </w:rPr>
      </w:pPr>
      <w:r w:rsidRPr="00AA0383">
        <w:rPr>
          <w:rFonts w:ascii="Times New Roman" w:hAnsi="Times New Roman" w:cs="Times New Roman"/>
          <w:color w:val="0033CC"/>
        </w:rPr>
        <w:t xml:space="preserve">R: </w:t>
      </w:r>
      <w:r w:rsidR="007C7D83" w:rsidRPr="00AA0383">
        <w:rPr>
          <w:rFonts w:ascii="Times New Roman" w:hAnsi="Times New Roman" w:cs="Times New Roman"/>
          <w:color w:val="0033CC"/>
        </w:rPr>
        <w:t xml:space="preserve"> ‘as shown in </w:t>
      </w:r>
      <w:proofErr w:type="spellStart"/>
      <w:r w:rsidR="007C7D83" w:rsidRPr="00AA0383">
        <w:rPr>
          <w:rFonts w:ascii="Times New Roman" w:hAnsi="Times New Roman" w:cs="Times New Roman"/>
          <w:color w:val="0033CC"/>
        </w:rPr>
        <w:t>Kitajima</w:t>
      </w:r>
      <w:proofErr w:type="spellEnd"/>
      <w:r w:rsidR="007C7D83" w:rsidRPr="00AA0383">
        <w:rPr>
          <w:rFonts w:ascii="Times New Roman" w:hAnsi="Times New Roman" w:cs="Times New Roman"/>
          <w:color w:val="0033CC"/>
        </w:rPr>
        <w:t xml:space="preserve"> et al. (2013)’ </w:t>
      </w:r>
      <w:r w:rsidR="00BB505E" w:rsidRPr="00AA0383">
        <w:rPr>
          <w:rFonts w:ascii="Times New Roman" w:hAnsi="Times New Roman" w:cs="Times New Roman"/>
          <w:color w:val="0033CC"/>
        </w:rPr>
        <w:t xml:space="preserve">has been added </w:t>
      </w:r>
      <w:r w:rsidR="007C7D83" w:rsidRPr="00AA0383">
        <w:rPr>
          <w:rFonts w:ascii="Times New Roman" w:hAnsi="Times New Roman" w:cs="Times New Roman"/>
          <w:color w:val="0033CC"/>
        </w:rPr>
        <w:t>in the revised manuscript.</w:t>
      </w:r>
    </w:p>
    <w:p w14:paraId="6AD3F0C4" w14:textId="77777777" w:rsidR="00C260E9" w:rsidRPr="00AA0383" w:rsidRDefault="00985043" w:rsidP="00985043">
      <w:pPr>
        <w:rPr>
          <w:rFonts w:ascii="Times New Roman" w:hAnsi="Times New Roman" w:cs="Times New Roman"/>
        </w:rPr>
      </w:pPr>
      <w:r w:rsidRPr="00AA0383">
        <w:rPr>
          <w:rFonts w:ascii="Times New Roman" w:hAnsi="Times New Roman" w:cs="Times New Roman"/>
        </w:rPr>
        <w:t>Page 13 Line 2-4: the authors may need to give</w:t>
      </w:r>
      <w:r w:rsidR="003704E3" w:rsidRPr="00AA0383">
        <w:rPr>
          <w:rFonts w:ascii="Times New Roman" w:hAnsi="Times New Roman" w:cs="Times New Roman"/>
        </w:rPr>
        <w:t xml:space="preserve"> </w:t>
      </w:r>
      <w:r w:rsidRPr="00AA0383">
        <w:rPr>
          <w:rFonts w:ascii="Times New Roman" w:hAnsi="Times New Roman" w:cs="Times New Roman"/>
        </w:rPr>
        <w:t>more information about “deep water uptake” (</w:t>
      </w:r>
      <w:proofErr w:type="spellStart"/>
      <w:r w:rsidRPr="00AA0383">
        <w:rPr>
          <w:rFonts w:ascii="Times New Roman" w:hAnsi="Times New Roman" w:cs="Times New Roman"/>
        </w:rPr>
        <w:t>Markewitz</w:t>
      </w:r>
      <w:proofErr w:type="spellEnd"/>
      <w:r w:rsidRPr="00AA0383">
        <w:rPr>
          <w:rFonts w:ascii="Times New Roman" w:hAnsi="Times New Roman" w:cs="Times New Roman"/>
        </w:rPr>
        <w:t xml:space="preserve"> et al., 2010), “HR representation</w:t>
      </w:r>
      <w:r w:rsidR="003704E3" w:rsidRPr="00AA0383">
        <w:rPr>
          <w:rFonts w:ascii="Times New Roman" w:hAnsi="Times New Roman" w:cs="Times New Roman"/>
        </w:rPr>
        <w:t xml:space="preserve"> </w:t>
      </w:r>
      <w:r w:rsidRPr="00AA0383">
        <w:rPr>
          <w:rFonts w:ascii="Times New Roman" w:hAnsi="Times New Roman" w:cs="Times New Roman"/>
        </w:rPr>
        <w:t>models” (</w:t>
      </w:r>
      <w:proofErr w:type="spellStart"/>
      <w:r w:rsidRPr="00AA0383">
        <w:rPr>
          <w:rFonts w:ascii="Times New Roman" w:hAnsi="Times New Roman" w:cs="Times New Roman"/>
        </w:rPr>
        <w:t>Amenu</w:t>
      </w:r>
      <w:proofErr w:type="spellEnd"/>
      <w:r w:rsidRPr="00AA0383">
        <w:rPr>
          <w:rFonts w:ascii="Times New Roman" w:hAnsi="Times New Roman" w:cs="Times New Roman"/>
        </w:rPr>
        <w:t xml:space="preserve"> and Kumar, 2008; </w:t>
      </w:r>
      <w:proofErr w:type="spellStart"/>
      <w:r w:rsidRPr="00AA0383">
        <w:rPr>
          <w:rFonts w:ascii="Times New Roman" w:hAnsi="Times New Roman" w:cs="Times New Roman"/>
        </w:rPr>
        <w:t>Quijano</w:t>
      </w:r>
      <w:proofErr w:type="spellEnd"/>
      <w:r w:rsidRPr="00AA0383">
        <w:rPr>
          <w:rFonts w:ascii="Times New Roman" w:hAnsi="Times New Roman" w:cs="Times New Roman"/>
        </w:rPr>
        <w:t xml:space="preserve"> and Kumar, 2015) or rephrase “deep</w:t>
      </w:r>
      <w:r w:rsidR="003704E3" w:rsidRPr="00AA0383">
        <w:rPr>
          <w:rFonts w:ascii="Times New Roman" w:hAnsi="Times New Roman" w:cs="Times New Roman"/>
        </w:rPr>
        <w:t xml:space="preserve"> </w:t>
      </w:r>
      <w:r w:rsidRPr="00AA0383">
        <w:rPr>
          <w:rFonts w:ascii="Times New Roman" w:hAnsi="Times New Roman" w:cs="Times New Roman"/>
        </w:rPr>
        <w:t>water uptake” and “HR representation models”. At this time, there are not clear.</w:t>
      </w:r>
    </w:p>
    <w:p w14:paraId="5FC87062" w14:textId="1311AD6E" w:rsidR="00985043" w:rsidRPr="00AA0383" w:rsidRDefault="00763B2D" w:rsidP="00985043">
      <w:pPr>
        <w:rPr>
          <w:rFonts w:ascii="Times New Roman" w:hAnsi="Times New Roman" w:cs="Times New Roman"/>
          <w:color w:val="0033CC"/>
        </w:rPr>
      </w:pPr>
      <w:r w:rsidRPr="00AA0383">
        <w:rPr>
          <w:rFonts w:ascii="Times New Roman" w:hAnsi="Times New Roman" w:cs="Times New Roman"/>
          <w:color w:val="0033CC"/>
        </w:rPr>
        <w:t xml:space="preserve">R: </w:t>
      </w:r>
      <w:r w:rsidR="00B36591" w:rsidRPr="00AA0383">
        <w:rPr>
          <w:rFonts w:ascii="Times New Roman" w:hAnsi="Times New Roman" w:cs="Times New Roman"/>
          <w:color w:val="0033CC"/>
        </w:rPr>
        <w:t>A</w:t>
      </w:r>
      <w:r w:rsidR="004E43E0" w:rsidRPr="00AA0383">
        <w:rPr>
          <w:rFonts w:ascii="Times New Roman" w:hAnsi="Times New Roman" w:cs="Times New Roman"/>
          <w:color w:val="0033CC"/>
        </w:rPr>
        <w:t xml:space="preserve">bout deep water uptake, we have </w:t>
      </w:r>
      <w:r w:rsidR="00F46D0A" w:rsidRPr="00AA0383">
        <w:rPr>
          <w:rFonts w:ascii="Times New Roman" w:hAnsi="Times New Roman" w:cs="Times New Roman"/>
          <w:color w:val="0033CC"/>
        </w:rPr>
        <w:t xml:space="preserve">changed it to </w:t>
      </w:r>
      <w:r w:rsidR="004E43E0" w:rsidRPr="00AA0383">
        <w:rPr>
          <w:rFonts w:ascii="Times New Roman" w:hAnsi="Times New Roman" w:cs="Times New Roman"/>
          <w:color w:val="0033CC"/>
        </w:rPr>
        <w:t>‘</w:t>
      </w:r>
      <w:r w:rsidR="00F46D0A" w:rsidRPr="00AA0383">
        <w:rPr>
          <w:rFonts w:ascii="Times New Roman" w:hAnsi="Times New Roman" w:cs="Times New Roman"/>
          <w:color w:val="0033CC"/>
        </w:rPr>
        <w:t>deep tap roots (</w:t>
      </w:r>
      <w:proofErr w:type="spellStart"/>
      <w:r w:rsidR="00F46D0A" w:rsidRPr="00AA0383">
        <w:rPr>
          <w:rFonts w:ascii="Times New Roman" w:hAnsi="Times New Roman" w:cs="Times New Roman"/>
          <w:color w:val="0033CC"/>
        </w:rPr>
        <w:t>Markewitz</w:t>
      </w:r>
      <w:proofErr w:type="spellEnd"/>
      <w:r w:rsidR="00F46D0A" w:rsidRPr="00AA0383">
        <w:rPr>
          <w:rFonts w:ascii="Times New Roman" w:hAnsi="Times New Roman" w:cs="Times New Roman"/>
          <w:color w:val="0033CC"/>
        </w:rPr>
        <w:t xml:space="preserve"> et al., 2010);</w:t>
      </w:r>
      <w:r w:rsidR="00E23C3B" w:rsidRPr="00AA0383">
        <w:rPr>
          <w:rFonts w:ascii="Times New Roman" w:hAnsi="Times New Roman" w:cs="Times New Roman"/>
          <w:color w:val="0033CC"/>
        </w:rPr>
        <w:t xml:space="preserve"> </w:t>
      </w:r>
      <w:r w:rsidR="00F46D0A" w:rsidRPr="00AA0383">
        <w:rPr>
          <w:rFonts w:ascii="Times New Roman" w:hAnsi="Times New Roman" w:cs="Times New Roman"/>
          <w:color w:val="0033CC"/>
        </w:rPr>
        <w:t xml:space="preserve">we </w:t>
      </w:r>
      <w:r w:rsidR="00A02F30" w:rsidRPr="00AA0383">
        <w:rPr>
          <w:rFonts w:ascii="Times New Roman" w:hAnsi="Times New Roman" w:cs="Times New Roman"/>
          <w:color w:val="0033CC"/>
        </w:rPr>
        <w:t xml:space="preserve">have </w:t>
      </w:r>
      <w:r w:rsidR="00F46D0A" w:rsidRPr="00AA0383">
        <w:rPr>
          <w:rFonts w:ascii="Times New Roman" w:hAnsi="Times New Roman" w:cs="Times New Roman"/>
          <w:color w:val="0033CC"/>
        </w:rPr>
        <w:t xml:space="preserve">also changed </w:t>
      </w:r>
      <w:r w:rsidR="00E23C3B" w:rsidRPr="00AA0383">
        <w:rPr>
          <w:rFonts w:ascii="Times New Roman" w:hAnsi="Times New Roman" w:cs="Times New Roman"/>
          <w:color w:val="0033CC"/>
        </w:rPr>
        <w:t>“HR representation models” to “</w:t>
      </w:r>
      <w:r w:rsidR="00F46D0A" w:rsidRPr="00AA0383">
        <w:rPr>
          <w:rFonts w:ascii="Times New Roman" w:hAnsi="Times New Roman" w:cs="Times New Roman"/>
          <w:color w:val="0033CC"/>
        </w:rPr>
        <w:t>It is also important to compare different representations of HR models</w:t>
      </w:r>
      <w:r w:rsidR="008F629B" w:rsidRPr="00AA0383">
        <w:rPr>
          <w:rFonts w:ascii="Times New Roman" w:hAnsi="Times New Roman" w:cs="Times New Roman"/>
          <w:color w:val="0033CC"/>
        </w:rPr>
        <w:t xml:space="preserve"> …</w:t>
      </w:r>
      <w:r w:rsidR="00E23C3B" w:rsidRPr="00AA0383">
        <w:rPr>
          <w:rFonts w:ascii="Times New Roman" w:hAnsi="Times New Roman" w:cs="Times New Roman"/>
          <w:color w:val="0033CC"/>
        </w:rPr>
        <w:t>” in the revised manuscript.</w:t>
      </w:r>
      <w:r w:rsidR="00E11C9D" w:rsidRPr="00AA0383">
        <w:rPr>
          <w:rFonts w:ascii="Times New Roman" w:hAnsi="Times New Roman" w:cs="Times New Roman"/>
          <w:color w:val="0033CC"/>
        </w:rPr>
        <w:t xml:space="preserve"> (</w:t>
      </w:r>
      <w:proofErr w:type="gramStart"/>
      <w:r w:rsidR="006B5310" w:rsidRPr="00AA0383">
        <w:rPr>
          <w:rFonts w:ascii="Times New Roman" w:hAnsi="Times New Roman" w:cs="Times New Roman"/>
          <w:color w:val="0033CC"/>
        </w:rPr>
        <w:t>lines</w:t>
      </w:r>
      <w:proofErr w:type="gramEnd"/>
      <w:r w:rsidR="006B5310" w:rsidRPr="00AA0383">
        <w:rPr>
          <w:rFonts w:ascii="Times New Roman" w:hAnsi="Times New Roman" w:cs="Times New Roman"/>
          <w:color w:val="0033CC"/>
        </w:rPr>
        <w:t xml:space="preserve"> </w:t>
      </w:r>
      <w:r w:rsidR="000A427A" w:rsidRPr="00AA0383">
        <w:rPr>
          <w:rFonts w:ascii="Times New Roman" w:hAnsi="Times New Roman" w:cs="Times New Roman"/>
          <w:color w:val="0033CC"/>
        </w:rPr>
        <w:t>25</w:t>
      </w:r>
      <w:r w:rsidR="006B5310" w:rsidRPr="00AA0383">
        <w:rPr>
          <w:rFonts w:ascii="Times New Roman" w:hAnsi="Times New Roman" w:cs="Times New Roman"/>
          <w:color w:val="0033CC"/>
        </w:rPr>
        <w:t>-</w:t>
      </w:r>
      <w:r w:rsidR="000A427A" w:rsidRPr="00AA0383">
        <w:rPr>
          <w:rFonts w:ascii="Times New Roman" w:hAnsi="Times New Roman" w:cs="Times New Roman"/>
          <w:color w:val="0033CC"/>
        </w:rPr>
        <w:t>27</w:t>
      </w:r>
      <w:r w:rsidR="006B5310" w:rsidRPr="00AA0383">
        <w:rPr>
          <w:rFonts w:ascii="Times New Roman" w:hAnsi="Times New Roman" w:cs="Times New Roman"/>
          <w:color w:val="0033CC"/>
        </w:rPr>
        <w:t>, page 13</w:t>
      </w:r>
      <w:r w:rsidR="00E11C9D" w:rsidRPr="00AA0383">
        <w:rPr>
          <w:rFonts w:ascii="Times New Roman" w:hAnsi="Times New Roman" w:cs="Times New Roman"/>
          <w:color w:val="0033CC"/>
        </w:rPr>
        <w:t>)</w:t>
      </w:r>
    </w:p>
    <w:sectPr w:rsidR="00985043" w:rsidRPr="00AA0383">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4DFA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FA7F3" w14:textId="77777777" w:rsidR="0068342B" w:rsidRDefault="0068342B" w:rsidP="00B467A0">
      <w:pPr>
        <w:spacing w:after="0" w:line="240" w:lineRule="auto"/>
      </w:pPr>
      <w:r>
        <w:separator/>
      </w:r>
    </w:p>
  </w:endnote>
  <w:endnote w:type="continuationSeparator" w:id="0">
    <w:p w14:paraId="20D661B5" w14:textId="77777777" w:rsidR="0068342B" w:rsidRDefault="0068342B" w:rsidP="00B46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352008"/>
      <w:docPartObj>
        <w:docPartGallery w:val="Page Numbers (Bottom of Page)"/>
        <w:docPartUnique/>
      </w:docPartObj>
    </w:sdtPr>
    <w:sdtEndPr>
      <w:rPr>
        <w:noProof/>
      </w:rPr>
    </w:sdtEndPr>
    <w:sdtContent>
      <w:p w14:paraId="1957E24E" w14:textId="7A014A4C" w:rsidR="00B467A0" w:rsidRDefault="00B467A0">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50B6AF84" w14:textId="77777777" w:rsidR="00B467A0" w:rsidRDefault="00B46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4C3DF" w14:textId="77777777" w:rsidR="0068342B" w:rsidRDefault="0068342B" w:rsidP="00B467A0">
      <w:pPr>
        <w:spacing w:after="0" w:line="240" w:lineRule="auto"/>
      </w:pPr>
      <w:r>
        <w:separator/>
      </w:r>
    </w:p>
  </w:footnote>
  <w:footnote w:type="continuationSeparator" w:id="0">
    <w:p w14:paraId="6DFA5416" w14:textId="77777777" w:rsidR="0068342B" w:rsidRDefault="0068342B" w:rsidP="00B467A0">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ng, Guiling">
    <w15:presenceInfo w15:providerId="AD" w15:userId="S-1-5-21-1735931565-148575981-239210854-64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571"/>
    <w:rsid w:val="00015D43"/>
    <w:rsid w:val="000223BD"/>
    <w:rsid w:val="000231EC"/>
    <w:rsid w:val="00033067"/>
    <w:rsid w:val="00035B37"/>
    <w:rsid w:val="000407DE"/>
    <w:rsid w:val="00041292"/>
    <w:rsid w:val="00042D42"/>
    <w:rsid w:val="00046C00"/>
    <w:rsid w:val="00047182"/>
    <w:rsid w:val="0005619D"/>
    <w:rsid w:val="00062EF3"/>
    <w:rsid w:val="00064E45"/>
    <w:rsid w:val="0006794E"/>
    <w:rsid w:val="00070BDE"/>
    <w:rsid w:val="0007230C"/>
    <w:rsid w:val="000741FF"/>
    <w:rsid w:val="00077289"/>
    <w:rsid w:val="00095E83"/>
    <w:rsid w:val="000A0CD4"/>
    <w:rsid w:val="000A1F59"/>
    <w:rsid w:val="000A427A"/>
    <w:rsid w:val="000A4BCF"/>
    <w:rsid w:val="000B3BD3"/>
    <w:rsid w:val="000C1F2F"/>
    <w:rsid w:val="000C33D4"/>
    <w:rsid w:val="000D3BF7"/>
    <w:rsid w:val="000F0B2F"/>
    <w:rsid w:val="000F6E6F"/>
    <w:rsid w:val="001004CC"/>
    <w:rsid w:val="001051A9"/>
    <w:rsid w:val="00116E5E"/>
    <w:rsid w:val="0011757D"/>
    <w:rsid w:val="00120F24"/>
    <w:rsid w:val="0013503F"/>
    <w:rsid w:val="00141332"/>
    <w:rsid w:val="001542FF"/>
    <w:rsid w:val="001564F4"/>
    <w:rsid w:val="00163990"/>
    <w:rsid w:val="001728AC"/>
    <w:rsid w:val="00174673"/>
    <w:rsid w:val="00185D67"/>
    <w:rsid w:val="00191DA9"/>
    <w:rsid w:val="00191DAE"/>
    <w:rsid w:val="0019208A"/>
    <w:rsid w:val="001925F6"/>
    <w:rsid w:val="00192668"/>
    <w:rsid w:val="00192C89"/>
    <w:rsid w:val="001B3AF5"/>
    <w:rsid w:val="001C3FFA"/>
    <w:rsid w:val="001C400F"/>
    <w:rsid w:val="001C63D1"/>
    <w:rsid w:val="001C6C28"/>
    <w:rsid w:val="001D10B5"/>
    <w:rsid w:val="001D7108"/>
    <w:rsid w:val="001E7BE3"/>
    <w:rsid w:val="002070F8"/>
    <w:rsid w:val="002235D9"/>
    <w:rsid w:val="00224E62"/>
    <w:rsid w:val="00227861"/>
    <w:rsid w:val="00230AB7"/>
    <w:rsid w:val="0024499C"/>
    <w:rsid w:val="0026265F"/>
    <w:rsid w:val="0026466C"/>
    <w:rsid w:val="00265956"/>
    <w:rsid w:val="00275613"/>
    <w:rsid w:val="002814C2"/>
    <w:rsid w:val="00285CA5"/>
    <w:rsid w:val="002A3F87"/>
    <w:rsid w:val="002A61E7"/>
    <w:rsid w:val="002B5E44"/>
    <w:rsid w:val="002C20BA"/>
    <w:rsid w:val="002D0972"/>
    <w:rsid w:val="002D5BAA"/>
    <w:rsid w:val="002E130C"/>
    <w:rsid w:val="002E2ACD"/>
    <w:rsid w:val="002E3347"/>
    <w:rsid w:val="002E4BED"/>
    <w:rsid w:val="002F3B44"/>
    <w:rsid w:val="002F5F03"/>
    <w:rsid w:val="00306D37"/>
    <w:rsid w:val="0031503C"/>
    <w:rsid w:val="00315E42"/>
    <w:rsid w:val="0031788A"/>
    <w:rsid w:val="0032138F"/>
    <w:rsid w:val="003227B1"/>
    <w:rsid w:val="00323AAA"/>
    <w:rsid w:val="00323F1F"/>
    <w:rsid w:val="0032576B"/>
    <w:rsid w:val="003328CB"/>
    <w:rsid w:val="00342ED1"/>
    <w:rsid w:val="00345AD3"/>
    <w:rsid w:val="003464B1"/>
    <w:rsid w:val="00347EBE"/>
    <w:rsid w:val="003704E3"/>
    <w:rsid w:val="00373C95"/>
    <w:rsid w:val="00373FED"/>
    <w:rsid w:val="00374E97"/>
    <w:rsid w:val="003838F7"/>
    <w:rsid w:val="00385C94"/>
    <w:rsid w:val="0039110E"/>
    <w:rsid w:val="00392C31"/>
    <w:rsid w:val="0039658A"/>
    <w:rsid w:val="003A1FAE"/>
    <w:rsid w:val="003C50A3"/>
    <w:rsid w:val="003D08E8"/>
    <w:rsid w:val="003D2DFC"/>
    <w:rsid w:val="003E4091"/>
    <w:rsid w:val="003F1933"/>
    <w:rsid w:val="003F7141"/>
    <w:rsid w:val="003F7CF0"/>
    <w:rsid w:val="004024D4"/>
    <w:rsid w:val="00415E78"/>
    <w:rsid w:val="00431591"/>
    <w:rsid w:val="00440B04"/>
    <w:rsid w:val="00445460"/>
    <w:rsid w:val="004626E3"/>
    <w:rsid w:val="00463E69"/>
    <w:rsid w:val="0047277D"/>
    <w:rsid w:val="00475B03"/>
    <w:rsid w:val="004779D0"/>
    <w:rsid w:val="0048403B"/>
    <w:rsid w:val="004855CF"/>
    <w:rsid w:val="00491001"/>
    <w:rsid w:val="0049158F"/>
    <w:rsid w:val="00493033"/>
    <w:rsid w:val="00495280"/>
    <w:rsid w:val="004A1115"/>
    <w:rsid w:val="004A26AD"/>
    <w:rsid w:val="004A3959"/>
    <w:rsid w:val="004A50B4"/>
    <w:rsid w:val="004A5D57"/>
    <w:rsid w:val="004B0634"/>
    <w:rsid w:val="004B5027"/>
    <w:rsid w:val="004C2C17"/>
    <w:rsid w:val="004C4866"/>
    <w:rsid w:val="004E43E0"/>
    <w:rsid w:val="004E469B"/>
    <w:rsid w:val="004F4A8D"/>
    <w:rsid w:val="00501FBA"/>
    <w:rsid w:val="00524E35"/>
    <w:rsid w:val="0052730C"/>
    <w:rsid w:val="005277E3"/>
    <w:rsid w:val="00535E18"/>
    <w:rsid w:val="00536A7E"/>
    <w:rsid w:val="00546EF2"/>
    <w:rsid w:val="00550391"/>
    <w:rsid w:val="005569FB"/>
    <w:rsid w:val="00570103"/>
    <w:rsid w:val="00571DDC"/>
    <w:rsid w:val="0057321F"/>
    <w:rsid w:val="00581C3E"/>
    <w:rsid w:val="0058204D"/>
    <w:rsid w:val="00585047"/>
    <w:rsid w:val="005949DF"/>
    <w:rsid w:val="00597B62"/>
    <w:rsid w:val="005A1AA1"/>
    <w:rsid w:val="005A4EA7"/>
    <w:rsid w:val="005B2970"/>
    <w:rsid w:val="005B60CB"/>
    <w:rsid w:val="005B673C"/>
    <w:rsid w:val="005C1C8F"/>
    <w:rsid w:val="005C7480"/>
    <w:rsid w:val="005E4494"/>
    <w:rsid w:val="005E5EB9"/>
    <w:rsid w:val="00610C74"/>
    <w:rsid w:val="00613CCF"/>
    <w:rsid w:val="00616B19"/>
    <w:rsid w:val="00626173"/>
    <w:rsid w:val="00642E25"/>
    <w:rsid w:val="00646C26"/>
    <w:rsid w:val="00650E8E"/>
    <w:rsid w:val="00655EF4"/>
    <w:rsid w:val="00662DA0"/>
    <w:rsid w:val="006633E5"/>
    <w:rsid w:val="0067270E"/>
    <w:rsid w:val="0068342B"/>
    <w:rsid w:val="00684496"/>
    <w:rsid w:val="00693E3B"/>
    <w:rsid w:val="006958BF"/>
    <w:rsid w:val="0069603D"/>
    <w:rsid w:val="0069694F"/>
    <w:rsid w:val="006A13C7"/>
    <w:rsid w:val="006A5612"/>
    <w:rsid w:val="006A5BBE"/>
    <w:rsid w:val="006B42E2"/>
    <w:rsid w:val="006B5310"/>
    <w:rsid w:val="006B72FF"/>
    <w:rsid w:val="006B7712"/>
    <w:rsid w:val="006C1A3B"/>
    <w:rsid w:val="006C3D94"/>
    <w:rsid w:val="006C50A2"/>
    <w:rsid w:val="006D1113"/>
    <w:rsid w:val="006E064F"/>
    <w:rsid w:val="006E0E6B"/>
    <w:rsid w:val="006E4759"/>
    <w:rsid w:val="006E52AD"/>
    <w:rsid w:val="006F1C29"/>
    <w:rsid w:val="006F4AD7"/>
    <w:rsid w:val="00715504"/>
    <w:rsid w:val="00735610"/>
    <w:rsid w:val="00736519"/>
    <w:rsid w:val="007570B6"/>
    <w:rsid w:val="00761ED6"/>
    <w:rsid w:val="00763B2D"/>
    <w:rsid w:val="0076792F"/>
    <w:rsid w:val="007738C6"/>
    <w:rsid w:val="00775D73"/>
    <w:rsid w:val="00780D76"/>
    <w:rsid w:val="007B0D79"/>
    <w:rsid w:val="007B3FB8"/>
    <w:rsid w:val="007B521C"/>
    <w:rsid w:val="007C049C"/>
    <w:rsid w:val="007C7A63"/>
    <w:rsid w:val="007C7D83"/>
    <w:rsid w:val="008017D5"/>
    <w:rsid w:val="00806375"/>
    <w:rsid w:val="00813971"/>
    <w:rsid w:val="00816003"/>
    <w:rsid w:val="008162FF"/>
    <w:rsid w:val="00816428"/>
    <w:rsid w:val="00817DBE"/>
    <w:rsid w:val="00820749"/>
    <w:rsid w:val="00831A54"/>
    <w:rsid w:val="00831D47"/>
    <w:rsid w:val="008328BA"/>
    <w:rsid w:val="0084537D"/>
    <w:rsid w:val="00850475"/>
    <w:rsid w:val="00856C9E"/>
    <w:rsid w:val="0088313E"/>
    <w:rsid w:val="00893F59"/>
    <w:rsid w:val="0089454B"/>
    <w:rsid w:val="008A14DE"/>
    <w:rsid w:val="008B490C"/>
    <w:rsid w:val="008B5E95"/>
    <w:rsid w:val="008B6135"/>
    <w:rsid w:val="008C02E2"/>
    <w:rsid w:val="008C0F85"/>
    <w:rsid w:val="008C46E2"/>
    <w:rsid w:val="008C52C7"/>
    <w:rsid w:val="008E0209"/>
    <w:rsid w:val="008E097A"/>
    <w:rsid w:val="008E2D22"/>
    <w:rsid w:val="008E7EE4"/>
    <w:rsid w:val="008F33E4"/>
    <w:rsid w:val="008F3560"/>
    <w:rsid w:val="008F629B"/>
    <w:rsid w:val="008F6763"/>
    <w:rsid w:val="00921CA1"/>
    <w:rsid w:val="009227EF"/>
    <w:rsid w:val="00922BEA"/>
    <w:rsid w:val="009320C5"/>
    <w:rsid w:val="00942EE8"/>
    <w:rsid w:val="00944E30"/>
    <w:rsid w:val="00945CCB"/>
    <w:rsid w:val="009462EC"/>
    <w:rsid w:val="009477CF"/>
    <w:rsid w:val="00954A00"/>
    <w:rsid w:val="00960389"/>
    <w:rsid w:val="00960C85"/>
    <w:rsid w:val="009612F8"/>
    <w:rsid w:val="00985043"/>
    <w:rsid w:val="00991B07"/>
    <w:rsid w:val="009A1CD5"/>
    <w:rsid w:val="009A43DF"/>
    <w:rsid w:val="009A70CC"/>
    <w:rsid w:val="009C2735"/>
    <w:rsid w:val="009C2BBB"/>
    <w:rsid w:val="009C49AE"/>
    <w:rsid w:val="009C7571"/>
    <w:rsid w:val="009C7D36"/>
    <w:rsid w:val="009D17E5"/>
    <w:rsid w:val="00A02F30"/>
    <w:rsid w:val="00A0715E"/>
    <w:rsid w:val="00A10C0E"/>
    <w:rsid w:val="00A137D9"/>
    <w:rsid w:val="00A13B55"/>
    <w:rsid w:val="00A13F23"/>
    <w:rsid w:val="00A2369B"/>
    <w:rsid w:val="00A307BD"/>
    <w:rsid w:val="00A33009"/>
    <w:rsid w:val="00A35120"/>
    <w:rsid w:val="00A3794C"/>
    <w:rsid w:val="00A4275D"/>
    <w:rsid w:val="00A45D48"/>
    <w:rsid w:val="00A46260"/>
    <w:rsid w:val="00A52A2F"/>
    <w:rsid w:val="00A61F4B"/>
    <w:rsid w:val="00A62BBB"/>
    <w:rsid w:val="00A819E3"/>
    <w:rsid w:val="00A8606E"/>
    <w:rsid w:val="00AA0383"/>
    <w:rsid w:val="00AA1E00"/>
    <w:rsid w:val="00AA259C"/>
    <w:rsid w:val="00AA6E31"/>
    <w:rsid w:val="00AB3E3E"/>
    <w:rsid w:val="00AB573D"/>
    <w:rsid w:val="00AC0F08"/>
    <w:rsid w:val="00AC527A"/>
    <w:rsid w:val="00AC59A1"/>
    <w:rsid w:val="00AC6706"/>
    <w:rsid w:val="00AC78C1"/>
    <w:rsid w:val="00AD217B"/>
    <w:rsid w:val="00AD4F3A"/>
    <w:rsid w:val="00AE0620"/>
    <w:rsid w:val="00AE267A"/>
    <w:rsid w:val="00AE7A34"/>
    <w:rsid w:val="00B0208E"/>
    <w:rsid w:val="00B14E0D"/>
    <w:rsid w:val="00B21B21"/>
    <w:rsid w:val="00B27BD5"/>
    <w:rsid w:val="00B302CB"/>
    <w:rsid w:val="00B33706"/>
    <w:rsid w:val="00B36591"/>
    <w:rsid w:val="00B467A0"/>
    <w:rsid w:val="00B50C2C"/>
    <w:rsid w:val="00B570C8"/>
    <w:rsid w:val="00B65641"/>
    <w:rsid w:val="00B70327"/>
    <w:rsid w:val="00B813F3"/>
    <w:rsid w:val="00B861EF"/>
    <w:rsid w:val="00BA2D4E"/>
    <w:rsid w:val="00BA5532"/>
    <w:rsid w:val="00BB0451"/>
    <w:rsid w:val="00BB505E"/>
    <w:rsid w:val="00BC1090"/>
    <w:rsid w:val="00BC29E6"/>
    <w:rsid w:val="00BC4555"/>
    <w:rsid w:val="00BD5E56"/>
    <w:rsid w:val="00BD6363"/>
    <w:rsid w:val="00BE2014"/>
    <w:rsid w:val="00BF0FF1"/>
    <w:rsid w:val="00BF1820"/>
    <w:rsid w:val="00C0654B"/>
    <w:rsid w:val="00C113D5"/>
    <w:rsid w:val="00C11FC8"/>
    <w:rsid w:val="00C14987"/>
    <w:rsid w:val="00C14F3F"/>
    <w:rsid w:val="00C155D1"/>
    <w:rsid w:val="00C260E9"/>
    <w:rsid w:val="00C26FDB"/>
    <w:rsid w:val="00C32F1D"/>
    <w:rsid w:val="00C40318"/>
    <w:rsid w:val="00C40ED2"/>
    <w:rsid w:val="00C47A7E"/>
    <w:rsid w:val="00C51BCA"/>
    <w:rsid w:val="00C57074"/>
    <w:rsid w:val="00C6623C"/>
    <w:rsid w:val="00C67E73"/>
    <w:rsid w:val="00C71607"/>
    <w:rsid w:val="00C84812"/>
    <w:rsid w:val="00C92933"/>
    <w:rsid w:val="00C97DDB"/>
    <w:rsid w:val="00CA1C52"/>
    <w:rsid w:val="00CA1D61"/>
    <w:rsid w:val="00CA23B0"/>
    <w:rsid w:val="00CA47D1"/>
    <w:rsid w:val="00CB7396"/>
    <w:rsid w:val="00CB7D76"/>
    <w:rsid w:val="00CC28D7"/>
    <w:rsid w:val="00CC3B79"/>
    <w:rsid w:val="00CC471A"/>
    <w:rsid w:val="00CD6D5C"/>
    <w:rsid w:val="00CE7D70"/>
    <w:rsid w:val="00D04389"/>
    <w:rsid w:val="00D04A70"/>
    <w:rsid w:val="00D06068"/>
    <w:rsid w:val="00D07CCE"/>
    <w:rsid w:val="00D2283A"/>
    <w:rsid w:val="00D313A6"/>
    <w:rsid w:val="00D3197F"/>
    <w:rsid w:val="00D3280E"/>
    <w:rsid w:val="00D3530B"/>
    <w:rsid w:val="00D37935"/>
    <w:rsid w:val="00D43FDE"/>
    <w:rsid w:val="00D55900"/>
    <w:rsid w:val="00D5708C"/>
    <w:rsid w:val="00D6740F"/>
    <w:rsid w:val="00D705F4"/>
    <w:rsid w:val="00D82F98"/>
    <w:rsid w:val="00D91667"/>
    <w:rsid w:val="00DA3D70"/>
    <w:rsid w:val="00DB039C"/>
    <w:rsid w:val="00DB37FD"/>
    <w:rsid w:val="00DC0E73"/>
    <w:rsid w:val="00DC267C"/>
    <w:rsid w:val="00DE53AB"/>
    <w:rsid w:val="00DE7F52"/>
    <w:rsid w:val="00DF4D6B"/>
    <w:rsid w:val="00E11C9D"/>
    <w:rsid w:val="00E13B30"/>
    <w:rsid w:val="00E21908"/>
    <w:rsid w:val="00E23C3B"/>
    <w:rsid w:val="00E24BDE"/>
    <w:rsid w:val="00E336A3"/>
    <w:rsid w:val="00E3420F"/>
    <w:rsid w:val="00E35313"/>
    <w:rsid w:val="00E36FC9"/>
    <w:rsid w:val="00E46E30"/>
    <w:rsid w:val="00E51B7C"/>
    <w:rsid w:val="00E55378"/>
    <w:rsid w:val="00E62813"/>
    <w:rsid w:val="00E66A83"/>
    <w:rsid w:val="00E70E3E"/>
    <w:rsid w:val="00E72068"/>
    <w:rsid w:val="00E75574"/>
    <w:rsid w:val="00E76007"/>
    <w:rsid w:val="00E80FF0"/>
    <w:rsid w:val="00E950C0"/>
    <w:rsid w:val="00E97A1D"/>
    <w:rsid w:val="00EA16ED"/>
    <w:rsid w:val="00EB1ED6"/>
    <w:rsid w:val="00EB404A"/>
    <w:rsid w:val="00EC76B0"/>
    <w:rsid w:val="00ED4EE8"/>
    <w:rsid w:val="00ED56FE"/>
    <w:rsid w:val="00EE0A06"/>
    <w:rsid w:val="00EE565A"/>
    <w:rsid w:val="00EE58D1"/>
    <w:rsid w:val="00EF2C07"/>
    <w:rsid w:val="00F23F38"/>
    <w:rsid w:val="00F259D5"/>
    <w:rsid w:val="00F25F0E"/>
    <w:rsid w:val="00F2705E"/>
    <w:rsid w:val="00F27EE1"/>
    <w:rsid w:val="00F37467"/>
    <w:rsid w:val="00F46D0A"/>
    <w:rsid w:val="00F47C68"/>
    <w:rsid w:val="00F5024F"/>
    <w:rsid w:val="00F605D5"/>
    <w:rsid w:val="00F613E0"/>
    <w:rsid w:val="00F7478E"/>
    <w:rsid w:val="00F82F85"/>
    <w:rsid w:val="00F84AED"/>
    <w:rsid w:val="00FA7A11"/>
    <w:rsid w:val="00FA7BBB"/>
    <w:rsid w:val="00FB2EF3"/>
    <w:rsid w:val="00FB5512"/>
    <w:rsid w:val="00FC04B0"/>
    <w:rsid w:val="00FD1DB1"/>
    <w:rsid w:val="00FD7E34"/>
    <w:rsid w:val="00FE2064"/>
    <w:rsid w:val="00FE7CD4"/>
    <w:rsid w:val="00FE7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0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B19"/>
    <w:pPr>
      <w:ind w:left="720"/>
      <w:contextualSpacing/>
    </w:pPr>
  </w:style>
  <w:style w:type="character" w:styleId="CommentReference">
    <w:name w:val="annotation reference"/>
    <w:basedOn w:val="DefaultParagraphFont"/>
    <w:uiPriority w:val="99"/>
    <w:semiHidden/>
    <w:unhideWhenUsed/>
    <w:rsid w:val="00CC3B79"/>
    <w:rPr>
      <w:sz w:val="16"/>
      <w:szCs w:val="16"/>
    </w:rPr>
  </w:style>
  <w:style w:type="paragraph" w:styleId="CommentText">
    <w:name w:val="annotation text"/>
    <w:basedOn w:val="Normal"/>
    <w:link w:val="CommentTextChar"/>
    <w:uiPriority w:val="99"/>
    <w:semiHidden/>
    <w:unhideWhenUsed/>
    <w:rsid w:val="00CC3B79"/>
    <w:pPr>
      <w:spacing w:line="240" w:lineRule="auto"/>
    </w:pPr>
    <w:rPr>
      <w:sz w:val="20"/>
      <w:szCs w:val="20"/>
    </w:rPr>
  </w:style>
  <w:style w:type="character" w:customStyle="1" w:styleId="CommentTextChar">
    <w:name w:val="Comment Text Char"/>
    <w:basedOn w:val="DefaultParagraphFont"/>
    <w:link w:val="CommentText"/>
    <w:uiPriority w:val="99"/>
    <w:semiHidden/>
    <w:rsid w:val="00CC3B79"/>
    <w:rPr>
      <w:sz w:val="20"/>
      <w:szCs w:val="20"/>
    </w:rPr>
  </w:style>
  <w:style w:type="paragraph" w:styleId="CommentSubject">
    <w:name w:val="annotation subject"/>
    <w:basedOn w:val="CommentText"/>
    <w:next w:val="CommentText"/>
    <w:link w:val="CommentSubjectChar"/>
    <w:uiPriority w:val="99"/>
    <w:semiHidden/>
    <w:unhideWhenUsed/>
    <w:rsid w:val="00CC3B79"/>
    <w:rPr>
      <w:b/>
      <w:bCs/>
    </w:rPr>
  </w:style>
  <w:style w:type="character" w:customStyle="1" w:styleId="CommentSubjectChar">
    <w:name w:val="Comment Subject Char"/>
    <w:basedOn w:val="CommentTextChar"/>
    <w:link w:val="CommentSubject"/>
    <w:uiPriority w:val="99"/>
    <w:semiHidden/>
    <w:rsid w:val="00CC3B79"/>
    <w:rPr>
      <w:b/>
      <w:bCs/>
      <w:sz w:val="20"/>
      <w:szCs w:val="20"/>
    </w:rPr>
  </w:style>
  <w:style w:type="paragraph" w:styleId="BalloonText">
    <w:name w:val="Balloon Text"/>
    <w:basedOn w:val="Normal"/>
    <w:link w:val="BalloonTextChar"/>
    <w:uiPriority w:val="99"/>
    <w:semiHidden/>
    <w:unhideWhenUsed/>
    <w:rsid w:val="00CC3B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B79"/>
    <w:rPr>
      <w:rFonts w:ascii="Segoe UI" w:hAnsi="Segoe UI" w:cs="Segoe UI"/>
      <w:sz w:val="18"/>
      <w:szCs w:val="18"/>
    </w:rPr>
  </w:style>
  <w:style w:type="paragraph" w:styleId="Header">
    <w:name w:val="header"/>
    <w:basedOn w:val="Normal"/>
    <w:link w:val="HeaderChar"/>
    <w:uiPriority w:val="99"/>
    <w:unhideWhenUsed/>
    <w:rsid w:val="00B46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7A0"/>
  </w:style>
  <w:style w:type="paragraph" w:styleId="Footer">
    <w:name w:val="footer"/>
    <w:basedOn w:val="Normal"/>
    <w:link w:val="FooterChar"/>
    <w:uiPriority w:val="99"/>
    <w:unhideWhenUsed/>
    <w:rsid w:val="00B467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7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B19"/>
    <w:pPr>
      <w:ind w:left="720"/>
      <w:contextualSpacing/>
    </w:pPr>
  </w:style>
  <w:style w:type="character" w:styleId="CommentReference">
    <w:name w:val="annotation reference"/>
    <w:basedOn w:val="DefaultParagraphFont"/>
    <w:uiPriority w:val="99"/>
    <w:semiHidden/>
    <w:unhideWhenUsed/>
    <w:rsid w:val="00CC3B79"/>
    <w:rPr>
      <w:sz w:val="16"/>
      <w:szCs w:val="16"/>
    </w:rPr>
  </w:style>
  <w:style w:type="paragraph" w:styleId="CommentText">
    <w:name w:val="annotation text"/>
    <w:basedOn w:val="Normal"/>
    <w:link w:val="CommentTextChar"/>
    <w:uiPriority w:val="99"/>
    <w:semiHidden/>
    <w:unhideWhenUsed/>
    <w:rsid w:val="00CC3B79"/>
    <w:pPr>
      <w:spacing w:line="240" w:lineRule="auto"/>
    </w:pPr>
    <w:rPr>
      <w:sz w:val="20"/>
      <w:szCs w:val="20"/>
    </w:rPr>
  </w:style>
  <w:style w:type="character" w:customStyle="1" w:styleId="CommentTextChar">
    <w:name w:val="Comment Text Char"/>
    <w:basedOn w:val="DefaultParagraphFont"/>
    <w:link w:val="CommentText"/>
    <w:uiPriority w:val="99"/>
    <w:semiHidden/>
    <w:rsid w:val="00CC3B79"/>
    <w:rPr>
      <w:sz w:val="20"/>
      <w:szCs w:val="20"/>
    </w:rPr>
  </w:style>
  <w:style w:type="paragraph" w:styleId="CommentSubject">
    <w:name w:val="annotation subject"/>
    <w:basedOn w:val="CommentText"/>
    <w:next w:val="CommentText"/>
    <w:link w:val="CommentSubjectChar"/>
    <w:uiPriority w:val="99"/>
    <w:semiHidden/>
    <w:unhideWhenUsed/>
    <w:rsid w:val="00CC3B79"/>
    <w:rPr>
      <w:b/>
      <w:bCs/>
    </w:rPr>
  </w:style>
  <w:style w:type="character" w:customStyle="1" w:styleId="CommentSubjectChar">
    <w:name w:val="Comment Subject Char"/>
    <w:basedOn w:val="CommentTextChar"/>
    <w:link w:val="CommentSubject"/>
    <w:uiPriority w:val="99"/>
    <w:semiHidden/>
    <w:rsid w:val="00CC3B79"/>
    <w:rPr>
      <w:b/>
      <w:bCs/>
      <w:sz w:val="20"/>
      <w:szCs w:val="20"/>
    </w:rPr>
  </w:style>
  <w:style w:type="paragraph" w:styleId="BalloonText">
    <w:name w:val="Balloon Text"/>
    <w:basedOn w:val="Normal"/>
    <w:link w:val="BalloonTextChar"/>
    <w:uiPriority w:val="99"/>
    <w:semiHidden/>
    <w:unhideWhenUsed/>
    <w:rsid w:val="00CC3B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B79"/>
    <w:rPr>
      <w:rFonts w:ascii="Segoe UI" w:hAnsi="Segoe UI" w:cs="Segoe UI"/>
      <w:sz w:val="18"/>
      <w:szCs w:val="18"/>
    </w:rPr>
  </w:style>
  <w:style w:type="paragraph" w:styleId="Header">
    <w:name w:val="header"/>
    <w:basedOn w:val="Normal"/>
    <w:link w:val="HeaderChar"/>
    <w:uiPriority w:val="99"/>
    <w:unhideWhenUsed/>
    <w:rsid w:val="00B46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7A0"/>
  </w:style>
  <w:style w:type="paragraph" w:styleId="Footer">
    <w:name w:val="footer"/>
    <w:basedOn w:val="Normal"/>
    <w:link w:val="FooterChar"/>
    <w:uiPriority w:val="99"/>
    <w:unhideWhenUsed/>
    <w:rsid w:val="00B467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wmf"/><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2085</TotalTime>
  <Pages>6</Pages>
  <Words>2368</Words>
  <Characters>13500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anlexiaoming</dc:creator>
  <cp:lastModifiedBy>anlexiaoming</cp:lastModifiedBy>
  <cp:revision>1668</cp:revision>
  <cp:lastPrinted>2016-03-01T17:10:00Z</cp:lastPrinted>
  <dcterms:created xsi:type="dcterms:W3CDTF">2016-02-01T16:32:00Z</dcterms:created>
  <dcterms:modified xsi:type="dcterms:W3CDTF">2016-03-01T17:15:00Z</dcterms:modified>
</cp:coreProperties>
</file>